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D06CE" w:rsidRDefault="00E12260" w:rsidP="00494E2E">
      <w:pPr>
        <w:rPr>
          <w:noProof/>
        </w:rPr>
      </w:pPr>
      <w:r w:rsidRPr="00666DC6">
        <w:rPr>
          <w:rFonts w:ascii="Times New Roman Bold" w:hAnsi="Times New Roman Bold"/>
          <w:caps/>
          <w:noProof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-393222</wp:posOffset>
                </wp:positionH>
                <wp:positionV relativeFrom="paragraph">
                  <wp:posOffset>127000</wp:posOffset>
                </wp:positionV>
                <wp:extent cx="2928620" cy="964565"/>
                <wp:effectExtent l="0" t="0" r="5080" b="69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FEA" w:rsidRDefault="00E12260" w:rsidP="008A0F1D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"LATVIJAS DAUDZBĒRNU ĢIMEŅU APVIENĪBA"</w:t>
                            </w:r>
                          </w:p>
                          <w:p w:rsidR="00BF436C" w:rsidRPr="002412E9" w:rsidRDefault="00E12260" w:rsidP="008A0F1D">
                            <w:pPr>
                              <w:rPr>
                                <w:noProof/>
                              </w:rPr>
                            </w:pPr>
                            <w:hyperlink r:id="rId8" w:history="1">
                              <w:r w:rsidR="008A0F1D" w:rsidRPr="00270C6C">
                                <w:rPr>
                                  <w:rStyle w:val="Hyperlink"/>
                                  <w:noProof/>
                                </w:rPr>
                                <w:t>laiks.gimenei@gmail.com</w:t>
                              </w:r>
                            </w:hyperlink>
                            <w:r w:rsidR="008A0F1D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230.6pt;height:75.95pt;margin-top:10pt;margin-left:-30.9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middle;z-index:251659264" stroked="f">
                <v:textbox>
                  <w:txbxContent>
                    <w:p w:rsidR="000B3FEA" w:rsidP="008A0F1D" w14:paraId="17762140" w14:textId="77777777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"LATVIJAS DAUDZBĒRNU ĢIMEŅU APVIENĪBA"</w:t>
                      </w:r>
                    </w:p>
                    <w:p w:rsidR="00BF436C" w:rsidRPr="002412E9" w:rsidP="008A0F1D" w14:paraId="29E65A3C" w14:textId="26E22995">
                      <w:pPr>
                        <w:rPr>
                          <w:noProof/>
                        </w:rPr>
                      </w:pPr>
                      <w:hyperlink r:id="rId9" w:history="1">
                        <w:r w:rsidRPr="00270C6C" w:rsidR="008A0F1D">
                          <w:rPr>
                            <w:rStyle w:val="Hyperlink"/>
                            <w:noProof/>
                          </w:rPr>
                          <w:t>laiks.gimenei@gmail.com</w:t>
                        </w:r>
                      </w:hyperlink>
                      <w:r w:rsidR="008A0F1D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F65A5" w:rsidRDefault="00E12260" w:rsidP="00494E2E">
      <w:pPr>
        <w:rPr>
          <w:noProof/>
        </w:rPr>
      </w:pPr>
      <w:r w:rsidRPr="00CF65A5">
        <w:rPr>
          <w:noProof/>
        </w:rPr>
        <w:t>Ķekav</w:t>
      </w:r>
      <w:r w:rsidR="00706778">
        <w:rPr>
          <w:noProof/>
        </w:rPr>
        <w:t>ā</w:t>
      </w:r>
      <w:r w:rsidRPr="00CF65A5">
        <w:rPr>
          <w:noProof/>
        </w:rPr>
        <w:t>, Ķekavas novadā</w:t>
      </w:r>
    </w:p>
    <w:p w:rsidR="000B3FEA" w:rsidRPr="000B3FEA" w:rsidRDefault="00BA384C" w:rsidP="00494E2E">
      <w:r>
        <w:rPr>
          <w:noProof/>
        </w:rPr>
        <w:t>Datums skatāms</w:t>
      </w:r>
      <w:r w:rsidR="00E12260">
        <w:rPr>
          <w:noProof/>
        </w:rPr>
        <w:t xml:space="preserve"> laika zīmogā</w:t>
      </w:r>
      <w:r w:rsidR="00E12260" w:rsidRPr="000B3FEA">
        <w:t xml:space="preserve">, Nr. </w:t>
      </w:r>
      <w:r>
        <w:rPr>
          <w:noProof/>
        </w:rPr>
        <w:t>1-8/24</w:t>
      </w:r>
      <w:r w:rsidR="00E12260">
        <w:rPr>
          <w:noProof/>
        </w:rPr>
        <w:t>/213</w:t>
      </w:r>
    </w:p>
    <w:p w:rsidR="00F32AF0" w:rsidRDefault="00E12260" w:rsidP="00494E2E">
      <w:pPr>
        <w:rPr>
          <w:rFonts w:ascii="Times New Roman Bold" w:hAnsi="Times New Roman Bold"/>
          <w:caps/>
          <w:szCs w:val="24"/>
        </w:rPr>
      </w:pPr>
      <w:r w:rsidRPr="000B3FEA">
        <w:t>U</w:t>
      </w:r>
      <w:r>
        <w:t xml:space="preserve"> 12.02.2024. Nr</w:t>
      </w:r>
      <w:r w:rsidR="008A0F1D">
        <w:t xml:space="preserve">. </w:t>
      </w:r>
      <w:r>
        <w:t>V-35-02/2024</w:t>
      </w:r>
    </w:p>
    <w:p w:rsidR="003B4348" w:rsidRDefault="003B4348" w:rsidP="00494E2E">
      <w:pPr>
        <w:rPr>
          <w:i/>
          <w:noProof/>
          <w:szCs w:val="24"/>
        </w:rPr>
      </w:pPr>
    </w:p>
    <w:p w:rsidR="00CA33AC" w:rsidRDefault="00E12260" w:rsidP="00494E2E">
      <w:pPr>
        <w:rPr>
          <w:i/>
          <w:noProof/>
          <w:szCs w:val="24"/>
        </w:rPr>
      </w:pPr>
      <w:r>
        <w:rPr>
          <w:i/>
          <w:noProof/>
          <w:szCs w:val="24"/>
        </w:rPr>
        <w:t xml:space="preserve">Par pašvaldības brīvprātīgajām </w:t>
      </w:r>
      <w:r>
        <w:rPr>
          <w:i/>
          <w:noProof/>
          <w:szCs w:val="24"/>
        </w:rPr>
        <w:t>iniciatīvām atbalstīt daudzbērnu ģimenes</w:t>
      </w:r>
    </w:p>
    <w:p w:rsidR="00BA384C" w:rsidRPr="00605309" w:rsidRDefault="00BA384C" w:rsidP="00494E2E">
      <w:pPr>
        <w:rPr>
          <w:i/>
          <w:szCs w:val="24"/>
        </w:rPr>
      </w:pPr>
    </w:p>
    <w:p w:rsidR="003D11AA" w:rsidRPr="003D11AA" w:rsidRDefault="00E12260" w:rsidP="002F0C98">
      <w:pPr>
        <w:ind w:firstLine="720"/>
        <w:jc w:val="both"/>
        <w:rPr>
          <w:szCs w:val="24"/>
        </w:rPr>
      </w:pPr>
      <w:r w:rsidRPr="003D11AA">
        <w:rPr>
          <w:szCs w:val="24"/>
        </w:rPr>
        <w:t>Ķekavas novada sociālais dienests 2024.gada 13.februārī saņēma Jūsu vēstuli reģistrēta ar Nr. 1-7/24/118 ar lūgumu sniegt informāciju par atbalstu daudzbērnu ģimenēm 2024.gadā.</w:t>
      </w:r>
    </w:p>
    <w:p w:rsidR="003D11AA" w:rsidRPr="003D11AA" w:rsidRDefault="00E12260" w:rsidP="002F0C98">
      <w:pPr>
        <w:jc w:val="both"/>
        <w:rPr>
          <w:szCs w:val="24"/>
        </w:rPr>
      </w:pPr>
      <w:r w:rsidRPr="003D11AA">
        <w:rPr>
          <w:szCs w:val="24"/>
        </w:rPr>
        <w:t>Sniedzam atbildes uz jautājumiem:</w:t>
      </w:r>
    </w:p>
    <w:p w:rsidR="003D11AA" w:rsidRPr="003D11AA" w:rsidRDefault="00E12260" w:rsidP="002F0C98">
      <w:pPr>
        <w:jc w:val="both"/>
        <w:rPr>
          <w:szCs w:val="24"/>
        </w:rPr>
      </w:pPr>
      <w:r w:rsidRPr="003D11AA">
        <w:rPr>
          <w:szCs w:val="24"/>
        </w:rPr>
        <w:t>1.Bērna piedzimšanas pabalsts (t.sk. par trešo un nākamo bērnu):</w:t>
      </w:r>
    </w:p>
    <w:p w:rsidR="003D11AA" w:rsidRPr="003D11AA" w:rsidRDefault="00E12260" w:rsidP="002F0C98">
      <w:pPr>
        <w:jc w:val="both"/>
        <w:rPr>
          <w:szCs w:val="24"/>
        </w:rPr>
      </w:pPr>
      <w:r w:rsidRPr="003D11AA">
        <w:rPr>
          <w:szCs w:val="24"/>
        </w:rPr>
        <w:t>- Ķekavas novadā pašvaldības pabalsts jaundzimušā aprūpei neatkarīgi no bērnu skaita ģimenē, neizvērtējot materiālo situāciju,  noteikts 300,00 EUR apmērā, ja vienam no vecākiem dzīvesvieta d</w:t>
      </w:r>
      <w:r w:rsidRPr="003D11AA">
        <w:rPr>
          <w:szCs w:val="24"/>
        </w:rPr>
        <w:t>eklarēta Ķekavas novadā ne mazāk kā sešus mēnešus pirms bērna dzimšanas dienas un bērna pirmreizējā un esošā dzīvesvieta ir deklarēta Ķekavas novada administratīvajā teritorijā.</w:t>
      </w:r>
    </w:p>
    <w:p w:rsidR="003D11AA" w:rsidRPr="003D11AA" w:rsidRDefault="00E12260" w:rsidP="002F0C98">
      <w:pPr>
        <w:jc w:val="both"/>
        <w:rPr>
          <w:szCs w:val="24"/>
        </w:rPr>
      </w:pPr>
      <w:r w:rsidRPr="003D11AA">
        <w:rPr>
          <w:szCs w:val="24"/>
        </w:rPr>
        <w:t>Pašvaldības pabalstu nepiešķir, ja viens no vecākiem pabalstu jaundzimušā aprū</w:t>
      </w:r>
      <w:r w:rsidRPr="003D11AA">
        <w:rPr>
          <w:szCs w:val="24"/>
        </w:rPr>
        <w:t xml:space="preserve">pei saņēmis citā LR pašvaldībā. Pabalstu var pieprasīt 3 mēnešu laikā pēc bērna piedzimšanas.   </w:t>
      </w:r>
    </w:p>
    <w:p w:rsidR="003D11AA" w:rsidRPr="003D11AA" w:rsidRDefault="00E12260" w:rsidP="002F0C98">
      <w:pPr>
        <w:jc w:val="both"/>
        <w:rPr>
          <w:szCs w:val="24"/>
        </w:rPr>
      </w:pPr>
      <w:r w:rsidRPr="003D11AA">
        <w:rPr>
          <w:szCs w:val="24"/>
        </w:rPr>
        <w:t>2. Līdzfinansējums ēdināšanas pakalpojumam:</w:t>
      </w:r>
    </w:p>
    <w:p w:rsidR="003D11AA" w:rsidRPr="003D11AA" w:rsidRDefault="00E12260" w:rsidP="002F0C98">
      <w:pPr>
        <w:jc w:val="both"/>
        <w:rPr>
          <w:color w:val="212529"/>
          <w:szCs w:val="24"/>
        </w:rPr>
      </w:pPr>
      <w:r w:rsidRPr="003D11AA">
        <w:rPr>
          <w:color w:val="212529"/>
          <w:szCs w:val="24"/>
        </w:rPr>
        <w:t>- pirmsskolas izglītības iestādēs (</w:t>
      </w:r>
      <w:hyperlink r:id="rId10" w:tgtFrame="_blank" w:history="1">
        <w:r w:rsidRPr="003D11AA">
          <w:rPr>
            <w:rStyle w:val="Hyperlink"/>
            <w:color w:val="1155CC"/>
            <w:szCs w:val="24"/>
          </w:rPr>
          <w:t>t.sk</w:t>
        </w:r>
      </w:hyperlink>
      <w:r w:rsidRPr="003D11AA">
        <w:rPr>
          <w:color w:val="212529"/>
          <w:szCs w:val="24"/>
        </w:rPr>
        <w:t xml:space="preserve">. privātās) – 2,00 </w:t>
      </w:r>
      <w:proofErr w:type="spellStart"/>
      <w:r w:rsidRPr="003D11AA">
        <w:rPr>
          <w:color w:val="212529"/>
          <w:szCs w:val="24"/>
        </w:rPr>
        <w:t>euro</w:t>
      </w:r>
      <w:proofErr w:type="spellEnd"/>
      <w:r w:rsidRPr="003D11AA">
        <w:rPr>
          <w:color w:val="212529"/>
          <w:szCs w:val="24"/>
        </w:rPr>
        <w:t xml:space="preserve"> dienā gan p</w:t>
      </w:r>
      <w:r w:rsidRPr="003D11AA">
        <w:rPr>
          <w:color w:val="212529"/>
          <w:szCs w:val="24"/>
        </w:rPr>
        <w:t>ašvaldības, gan privātajās iestādēs;</w:t>
      </w:r>
    </w:p>
    <w:p w:rsidR="003D11AA" w:rsidRPr="003D11AA" w:rsidRDefault="00E12260" w:rsidP="002F0C98">
      <w:pPr>
        <w:jc w:val="both"/>
        <w:rPr>
          <w:color w:val="212529"/>
          <w:szCs w:val="24"/>
        </w:rPr>
      </w:pPr>
      <w:r w:rsidRPr="003D11AA">
        <w:rPr>
          <w:color w:val="212529"/>
          <w:szCs w:val="24"/>
        </w:rPr>
        <w:t xml:space="preserve"> - vispārējās izglītības iestādēs (</w:t>
      </w:r>
      <w:hyperlink r:id="rId11" w:tgtFrame="_blank" w:history="1">
        <w:r w:rsidRPr="003D11AA">
          <w:rPr>
            <w:rStyle w:val="Hyperlink"/>
            <w:color w:val="1155CC"/>
            <w:szCs w:val="24"/>
          </w:rPr>
          <w:t>t.sk</w:t>
        </w:r>
      </w:hyperlink>
      <w:r w:rsidRPr="003D11AA">
        <w:rPr>
          <w:color w:val="212529"/>
          <w:szCs w:val="24"/>
        </w:rPr>
        <w:t xml:space="preserve">. privātās vai valsts)- 1,08 </w:t>
      </w:r>
      <w:proofErr w:type="spellStart"/>
      <w:r w:rsidRPr="003D11AA">
        <w:rPr>
          <w:color w:val="212529"/>
          <w:szCs w:val="24"/>
        </w:rPr>
        <w:t>euro</w:t>
      </w:r>
      <w:proofErr w:type="spellEnd"/>
      <w:r w:rsidRPr="003D11AA">
        <w:rPr>
          <w:color w:val="212529"/>
          <w:szCs w:val="24"/>
        </w:rPr>
        <w:t xml:space="preserve"> dienā par pusdienām vispārējās izglītības iestādēs (</w:t>
      </w:r>
      <w:hyperlink r:id="rId12" w:tgtFrame="_blank" w:history="1">
        <w:r w:rsidRPr="003D11AA">
          <w:rPr>
            <w:rStyle w:val="Hyperlink"/>
            <w:color w:val="1155CC"/>
            <w:szCs w:val="24"/>
          </w:rPr>
          <w:t>t.sk</w:t>
        </w:r>
      </w:hyperlink>
      <w:r w:rsidRPr="003D11AA">
        <w:rPr>
          <w:color w:val="212529"/>
          <w:szCs w:val="24"/>
        </w:rPr>
        <w:t>. privāt</w:t>
      </w:r>
      <w:r w:rsidRPr="003D11AA">
        <w:rPr>
          <w:color w:val="212529"/>
          <w:szCs w:val="24"/>
        </w:rPr>
        <w:t xml:space="preserve">ās); </w:t>
      </w:r>
    </w:p>
    <w:p w:rsidR="003D11AA" w:rsidRPr="003D11AA" w:rsidRDefault="00E12260" w:rsidP="002F0C98">
      <w:pPr>
        <w:jc w:val="both"/>
        <w:rPr>
          <w:color w:val="212529"/>
          <w:szCs w:val="24"/>
        </w:rPr>
      </w:pPr>
      <w:r w:rsidRPr="003D11AA">
        <w:rPr>
          <w:color w:val="212529"/>
          <w:szCs w:val="24"/>
        </w:rPr>
        <w:t>- profesionālās izglītības iestādēs (</w:t>
      </w:r>
      <w:hyperlink r:id="rId13" w:tgtFrame="_blank" w:history="1">
        <w:r w:rsidRPr="003D11AA">
          <w:rPr>
            <w:rStyle w:val="Hyperlink"/>
            <w:color w:val="1155CC"/>
            <w:szCs w:val="24"/>
          </w:rPr>
          <w:t>t.sk</w:t>
        </w:r>
      </w:hyperlink>
      <w:r w:rsidRPr="003D11AA">
        <w:rPr>
          <w:color w:val="212529"/>
          <w:szCs w:val="24"/>
        </w:rPr>
        <w:t>. valsts)- nav, bet plānots pārskatīt noteikumus.</w:t>
      </w:r>
    </w:p>
    <w:p w:rsidR="003D11AA" w:rsidRPr="003D11AA" w:rsidRDefault="00E12260" w:rsidP="002F0C98">
      <w:pPr>
        <w:jc w:val="both"/>
        <w:rPr>
          <w:color w:val="212529"/>
          <w:szCs w:val="24"/>
        </w:rPr>
      </w:pPr>
      <w:r w:rsidRPr="003D11AA">
        <w:rPr>
          <w:color w:val="212529"/>
          <w:szCs w:val="24"/>
        </w:rPr>
        <w:t>3. Pabalsts mācību līdzekļu iegādei, mācību gadu uzsākot:</w:t>
      </w:r>
    </w:p>
    <w:p w:rsidR="003D11AA" w:rsidRPr="003D11AA" w:rsidRDefault="00E12260" w:rsidP="002F0C98">
      <w:pPr>
        <w:jc w:val="both"/>
        <w:rPr>
          <w:color w:val="212529"/>
          <w:szCs w:val="24"/>
        </w:rPr>
      </w:pPr>
      <w:r w:rsidRPr="003D11AA">
        <w:rPr>
          <w:color w:val="212529"/>
          <w:szCs w:val="24"/>
        </w:rPr>
        <w:t>-35, 00 EUR apmērā bērnam , izvērtējot mājsaimniecības mater</w:t>
      </w:r>
      <w:r w:rsidRPr="003D11AA">
        <w:rPr>
          <w:color w:val="212529"/>
          <w:szCs w:val="24"/>
        </w:rPr>
        <w:t>iālo situāciju trūcīgu/ maznodrošinātu mājsaimniecību bērniem.</w:t>
      </w:r>
    </w:p>
    <w:p w:rsidR="003D11AA" w:rsidRPr="003D11AA" w:rsidRDefault="00E12260" w:rsidP="002F0C98">
      <w:pPr>
        <w:jc w:val="both"/>
        <w:rPr>
          <w:color w:val="212529"/>
          <w:szCs w:val="24"/>
        </w:rPr>
      </w:pPr>
      <w:r w:rsidRPr="003D11AA">
        <w:rPr>
          <w:color w:val="212529"/>
          <w:szCs w:val="24"/>
        </w:rPr>
        <w:t>4. Atbalsts profesionālās ievirzes izglītības ieguvei:</w:t>
      </w:r>
    </w:p>
    <w:p w:rsidR="003D11AA" w:rsidRPr="003D11AA" w:rsidRDefault="00E12260" w:rsidP="002F0C98">
      <w:pPr>
        <w:jc w:val="both"/>
        <w:rPr>
          <w:color w:val="212529"/>
          <w:szCs w:val="24"/>
        </w:rPr>
      </w:pPr>
      <w:r w:rsidRPr="003D11AA">
        <w:rPr>
          <w:color w:val="212529"/>
          <w:szCs w:val="24"/>
        </w:rPr>
        <w:t>- 100% atbrīvojums no maksas trūcīgu/ maznodrošinātu mājsaimniecību bērniem un bērniem ar invaliditāti, 50% atlaide maksai daudzbērnu ģime</w:t>
      </w:r>
      <w:r w:rsidRPr="003D11AA">
        <w:rPr>
          <w:color w:val="212529"/>
          <w:szCs w:val="24"/>
        </w:rPr>
        <w:t>nēm.</w:t>
      </w:r>
    </w:p>
    <w:p w:rsidR="003D11AA" w:rsidRPr="003D11AA" w:rsidRDefault="00E12260" w:rsidP="002F0C98">
      <w:pPr>
        <w:jc w:val="both"/>
        <w:rPr>
          <w:color w:val="212529"/>
          <w:szCs w:val="24"/>
        </w:rPr>
      </w:pPr>
      <w:r w:rsidRPr="003D11AA">
        <w:rPr>
          <w:color w:val="212529"/>
          <w:szCs w:val="24"/>
        </w:rPr>
        <w:t>5. Atbalsts interešu izglītības ieguvei:</w:t>
      </w:r>
    </w:p>
    <w:p w:rsidR="003D11AA" w:rsidRPr="003D11AA" w:rsidRDefault="00E12260" w:rsidP="002F0C98">
      <w:pPr>
        <w:jc w:val="both"/>
        <w:rPr>
          <w:color w:val="212529"/>
          <w:szCs w:val="24"/>
        </w:rPr>
      </w:pPr>
      <w:r w:rsidRPr="003D11AA">
        <w:rPr>
          <w:color w:val="212529"/>
          <w:szCs w:val="24"/>
        </w:rPr>
        <w:t>- bezmaksas interešu izglītība Ķekavas novada vispārējās izglītības iestādēs, nav atbalsts privātā sektora interešu izglītībai.</w:t>
      </w:r>
    </w:p>
    <w:p w:rsidR="003D11AA" w:rsidRPr="003D11AA" w:rsidRDefault="00E12260" w:rsidP="002F0C98">
      <w:pPr>
        <w:jc w:val="both"/>
        <w:rPr>
          <w:color w:val="212529"/>
          <w:szCs w:val="24"/>
        </w:rPr>
      </w:pPr>
      <w:r w:rsidRPr="003D11AA">
        <w:rPr>
          <w:color w:val="212529"/>
          <w:szCs w:val="24"/>
        </w:rPr>
        <w:t>6. Atbalsts kultūras pasākumu apmeklēšanai- nav.</w:t>
      </w:r>
    </w:p>
    <w:p w:rsidR="003D11AA" w:rsidRPr="003D11AA" w:rsidRDefault="00E12260" w:rsidP="002F0C98">
      <w:pPr>
        <w:jc w:val="both"/>
        <w:rPr>
          <w:color w:val="212529"/>
          <w:szCs w:val="24"/>
        </w:rPr>
      </w:pPr>
      <w:r w:rsidRPr="003D11AA">
        <w:rPr>
          <w:color w:val="212529"/>
          <w:szCs w:val="24"/>
        </w:rPr>
        <w:t>7. Citi pakalpojumi un pabalsti:</w:t>
      </w:r>
    </w:p>
    <w:p w:rsidR="00CA33AC" w:rsidRDefault="00E12260" w:rsidP="002F0C98">
      <w:pPr>
        <w:jc w:val="both"/>
        <w:rPr>
          <w:szCs w:val="24"/>
        </w:rPr>
      </w:pPr>
      <w:r w:rsidRPr="003D11AA">
        <w:rPr>
          <w:color w:val="212529"/>
          <w:szCs w:val="24"/>
        </w:rPr>
        <w:t>- citi pabalsti</w:t>
      </w:r>
      <w:r w:rsidR="00D75C49">
        <w:rPr>
          <w:color w:val="212529"/>
          <w:szCs w:val="24"/>
        </w:rPr>
        <w:t xml:space="preserve"> </w:t>
      </w:r>
      <w:r w:rsidR="00D75C49" w:rsidRPr="003D11AA">
        <w:rPr>
          <w:color w:val="212529"/>
          <w:szCs w:val="24"/>
        </w:rPr>
        <w:t>trūcīgām/maznodrošinātām mājsaimniecībām</w:t>
      </w:r>
      <w:r w:rsidR="00D75C49">
        <w:rPr>
          <w:color w:val="212529"/>
          <w:szCs w:val="24"/>
        </w:rPr>
        <w:t>,</w:t>
      </w:r>
      <w:r w:rsidRPr="003D11AA">
        <w:rPr>
          <w:color w:val="212529"/>
          <w:szCs w:val="24"/>
        </w:rPr>
        <w:t xml:space="preserve"> pamatojoties uz saistošajiem noteikumiem “Sociālās palīdzības pabalsti Ķekavas novadā”</w:t>
      </w:r>
      <w:r w:rsidR="00D75C49">
        <w:rPr>
          <w:color w:val="212529"/>
          <w:szCs w:val="24"/>
        </w:rPr>
        <w:t>.</w:t>
      </w:r>
      <w:r w:rsidRPr="003D11AA">
        <w:rPr>
          <w:color w:val="212529"/>
          <w:szCs w:val="24"/>
        </w:rPr>
        <w:t xml:space="preserve">  </w:t>
      </w:r>
    </w:p>
    <w:p w:rsidR="00494E2E" w:rsidRDefault="00494E2E" w:rsidP="00494E2E">
      <w:pPr>
        <w:rPr>
          <w:szCs w:val="24"/>
        </w:rPr>
      </w:pPr>
    </w:p>
    <w:p w:rsidR="00CA33AC" w:rsidRPr="00CA33AC" w:rsidRDefault="00E12260" w:rsidP="00494E2E">
      <w:pPr>
        <w:rPr>
          <w:noProof/>
          <w:szCs w:val="24"/>
        </w:rPr>
      </w:pPr>
      <w:r>
        <w:rPr>
          <w:noProof/>
          <w:szCs w:val="24"/>
        </w:rPr>
        <w:t>Vadītāja</w:t>
      </w:r>
      <w:r w:rsidR="00B4285B">
        <w:rPr>
          <w:noProof/>
          <w:szCs w:val="24"/>
        </w:rPr>
        <w:tab/>
      </w:r>
      <w:r w:rsidR="00B4285B">
        <w:rPr>
          <w:noProof/>
          <w:szCs w:val="24"/>
        </w:rPr>
        <w:tab/>
      </w:r>
      <w:r w:rsidR="00B4285B">
        <w:rPr>
          <w:noProof/>
          <w:szCs w:val="24"/>
        </w:rPr>
        <w:tab/>
      </w:r>
      <w:r w:rsidR="00B4285B" w:rsidRPr="00B4285B">
        <w:rPr>
          <w:i/>
          <w:iCs/>
          <w:noProof/>
          <w:szCs w:val="24"/>
          <w:vertAlign w:val="superscript"/>
        </w:rPr>
        <w:t>⁎</w:t>
      </w:r>
      <w:r w:rsidR="00B4285B" w:rsidRPr="00B4285B">
        <w:rPr>
          <w:i/>
          <w:iCs/>
          <w:noProof/>
          <w:szCs w:val="24"/>
        </w:rPr>
        <w:t>(paraksts)</w:t>
      </w:r>
      <w:r w:rsidR="00B4285B" w:rsidRPr="00B4285B">
        <w:rPr>
          <w:i/>
          <w:iCs/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>A. Mence-Katkeviča</w:t>
      </w:r>
    </w:p>
    <w:p w:rsidR="00CA33AC" w:rsidRDefault="00CA33AC" w:rsidP="00494E2E">
      <w:pPr>
        <w:rPr>
          <w:noProof/>
          <w:szCs w:val="24"/>
        </w:rPr>
      </w:pPr>
    </w:p>
    <w:p w:rsidR="00BF502D" w:rsidRPr="00B4285B" w:rsidRDefault="00E12260" w:rsidP="00BF502D">
      <w:pPr>
        <w:jc w:val="center"/>
        <w:rPr>
          <w:i/>
          <w:iCs/>
          <w:noProof/>
          <w:szCs w:val="24"/>
        </w:rPr>
      </w:pPr>
      <w:r w:rsidRPr="00B4285B">
        <w:rPr>
          <w:i/>
          <w:iCs/>
          <w:noProof/>
          <w:szCs w:val="24"/>
          <w:vertAlign w:val="superscript"/>
        </w:rPr>
        <w:t>⁎</w:t>
      </w:r>
      <w:r w:rsidRPr="00B4285B">
        <w:rPr>
          <w:i/>
          <w:iCs/>
          <w:noProof/>
          <w:szCs w:val="24"/>
        </w:rPr>
        <w:t xml:space="preserve">Dokuments parakstīts ar drošu elektronisko parakstu un </w:t>
      </w:r>
      <w:r w:rsidRPr="00B4285B">
        <w:rPr>
          <w:i/>
          <w:iCs/>
          <w:noProof/>
          <w:szCs w:val="24"/>
        </w:rPr>
        <w:t>satur laika zīmogu.</w:t>
      </w:r>
    </w:p>
    <w:p w:rsidR="00B4285B" w:rsidRDefault="00B4285B" w:rsidP="00494E2E">
      <w:pPr>
        <w:rPr>
          <w:noProof/>
          <w:szCs w:val="24"/>
        </w:rPr>
      </w:pPr>
    </w:p>
    <w:p w:rsidR="00964C39" w:rsidRDefault="00E12260" w:rsidP="00494E2E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Inese Bērziņa</w:t>
      </w:r>
      <w:r w:rsidR="00CA33AC">
        <w:rPr>
          <w:noProof/>
          <w:sz w:val="20"/>
        </w:rPr>
        <w:br/>
      </w:r>
      <w:r>
        <w:rPr>
          <w:noProof/>
          <w:sz w:val="20"/>
          <w:szCs w:val="20"/>
        </w:rPr>
        <w:t>27876091</w:t>
      </w:r>
      <w:r w:rsidR="000066AA">
        <w:rPr>
          <w:noProof/>
          <w:sz w:val="20"/>
          <w:szCs w:val="20"/>
        </w:rPr>
        <w:br/>
        <w:t>inese.berzina@kekava.lv</w:t>
      </w:r>
    </w:p>
    <w:p w:rsidR="00B4285B" w:rsidRDefault="00B4285B" w:rsidP="00494E2E">
      <w:pPr>
        <w:rPr>
          <w:noProof/>
          <w:sz w:val="20"/>
          <w:szCs w:val="20"/>
        </w:rPr>
      </w:pPr>
    </w:p>
    <w:sectPr w:rsidR="00B4285B" w:rsidSect="008A0F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851" w:bottom="709" w:left="1701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260" w:rsidRDefault="00E12260">
      <w:r>
        <w:separator/>
      </w:r>
    </w:p>
  </w:endnote>
  <w:endnote w:type="continuationSeparator" w:id="0">
    <w:p w:rsidR="00E12260" w:rsidRDefault="00E1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49" w:rsidRDefault="007C0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49" w:rsidRDefault="007C0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49" w:rsidRDefault="007C0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260" w:rsidRDefault="00E12260">
      <w:r>
        <w:separator/>
      </w:r>
    </w:p>
  </w:footnote>
  <w:footnote w:type="continuationSeparator" w:id="0">
    <w:p w:rsidR="00E12260" w:rsidRDefault="00E1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49" w:rsidRDefault="007C0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49" w:rsidRDefault="007C0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FA" w:rsidRDefault="00E12260" w:rsidP="007C0A49">
    <w:pPr>
      <w:ind w:left="1701" w:right="991"/>
      <w:jc w:val="center"/>
      <w:rPr>
        <w:b/>
        <w:bCs/>
        <w:sz w:val="32"/>
        <w:szCs w:val="32"/>
      </w:rPr>
    </w:pPr>
    <w:r w:rsidRPr="007C0A49">
      <w:rPr>
        <w:b/>
        <w:bCs/>
        <w:noProof/>
        <w:sz w:val="32"/>
        <w:szCs w:val="32"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10328</wp:posOffset>
          </wp:positionV>
          <wp:extent cx="642760" cy="763676"/>
          <wp:effectExtent l="0" t="0" r="5080" b="0"/>
          <wp:wrapNone/>
          <wp:docPr id="5" name="Picture 5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2760" cy="7636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EE2" w:rsidRPr="007C0A49">
      <w:rPr>
        <w:b/>
        <w:bCs/>
        <w:noProof/>
        <w:sz w:val="32"/>
        <w:szCs w:val="32"/>
        <w:lang w:eastAsia="lv-LV"/>
      </w:rPr>
      <w:t>ĶEKAVAS NOVADA</w:t>
    </w:r>
    <w:r w:rsidR="007C0A49">
      <w:rPr>
        <w:b/>
        <w:bCs/>
        <w:sz w:val="32"/>
        <w:szCs w:val="32"/>
      </w:rPr>
      <w:t xml:space="preserve"> </w:t>
    </w:r>
  </w:p>
  <w:p w:rsidR="00FC5EE2" w:rsidRPr="007C0A49" w:rsidRDefault="00E12260" w:rsidP="007C0A49">
    <w:pPr>
      <w:ind w:left="1701" w:right="991"/>
      <w:jc w:val="center"/>
      <w:rPr>
        <w:b/>
        <w:bCs/>
        <w:sz w:val="32"/>
        <w:szCs w:val="32"/>
      </w:rPr>
    </w:pPr>
    <w:r w:rsidRPr="007C0A49">
      <w:rPr>
        <w:b/>
        <w:sz w:val="32"/>
        <w:szCs w:val="32"/>
      </w:rPr>
      <w:t>SOCIĀLAIS DIENESTS</w:t>
    </w:r>
  </w:p>
  <w:p w:rsidR="00364746" w:rsidRDefault="00E12260" w:rsidP="00E12479">
    <w:pPr>
      <w:ind w:left="1843" w:right="991"/>
      <w:jc w:val="center"/>
      <w:rPr>
        <w:sz w:val="20"/>
      </w:rPr>
    </w:pPr>
    <w:r>
      <w:rPr>
        <w:sz w:val="20"/>
      </w:rPr>
      <w:t>NMR</w:t>
    </w:r>
    <w:r w:rsidRPr="00364746">
      <w:rPr>
        <w:sz w:val="20"/>
      </w:rPr>
      <w:t xml:space="preserve"> kods </w:t>
    </w:r>
    <w:r w:rsidR="00FC5EE2" w:rsidRPr="00FC5EE2">
      <w:rPr>
        <w:sz w:val="20"/>
      </w:rPr>
      <w:t>90009002699</w:t>
    </w:r>
  </w:p>
  <w:p w:rsidR="006F5F23" w:rsidRDefault="00E12260" w:rsidP="00E12479">
    <w:pPr>
      <w:ind w:left="1843" w:right="991"/>
      <w:jc w:val="center"/>
      <w:rPr>
        <w:sz w:val="20"/>
      </w:rPr>
    </w:pPr>
    <w:r>
      <w:rPr>
        <w:sz w:val="20"/>
      </w:rPr>
      <w:t>Gaismas iela 19 k-</w:t>
    </w:r>
    <w:r w:rsidR="00FC5EE2">
      <w:rPr>
        <w:sz w:val="20"/>
      </w:rPr>
      <w:t>8</w:t>
    </w:r>
    <w:r>
      <w:rPr>
        <w:sz w:val="20"/>
      </w:rPr>
      <w:t>, Ķekava, Ķekavas novads, LV-2123,</w:t>
    </w:r>
  </w:p>
  <w:p w:rsidR="006F5F23" w:rsidRPr="001D793B" w:rsidRDefault="00E12260" w:rsidP="003B4348">
    <w:pPr>
      <w:spacing w:line="276" w:lineRule="auto"/>
      <w:ind w:left="1843" w:right="991"/>
      <w:jc w:val="center"/>
      <w:rPr>
        <w:sz w:val="20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1149929</wp:posOffset>
              </wp:positionH>
              <wp:positionV relativeFrom="paragraph">
                <wp:posOffset>173188</wp:posOffset>
              </wp:positionV>
              <wp:extent cx="42291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90.55pt,13.65pt" to="423.55pt,13.65pt" strokeweight="1pt"/>
          </w:pict>
        </mc:Fallback>
      </mc:AlternateContent>
    </w:r>
    <w:r w:rsidR="00D833D6">
      <w:rPr>
        <w:sz w:val="20"/>
      </w:rPr>
      <w:t xml:space="preserve">tālrunis </w:t>
    </w:r>
    <w:r w:rsidR="00FC5EE2" w:rsidRPr="00FC5EE2">
      <w:rPr>
        <w:sz w:val="20"/>
      </w:rPr>
      <w:t>67935814, 67935977</w:t>
    </w:r>
    <w:r w:rsidR="00D833D6">
      <w:rPr>
        <w:sz w:val="20"/>
      </w:rPr>
      <w:t xml:space="preserve">, e-pasts: </w:t>
    </w:r>
    <w:r w:rsidR="00FC5EE2" w:rsidRPr="00FC5EE2">
      <w:rPr>
        <w:sz w:val="20"/>
      </w:rPr>
      <w:t>socdienests@kekava.lv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0000019"/>
    <w:name w:val="WW8Num26"/>
    <w:lvl w:ilvl="0">
      <w:start w:val="5"/>
      <w:numFmt w:val="decimal"/>
      <w:pStyle w:val="C4P-Title2"/>
      <w:lvlText w:val="%1"/>
      <w:lvlJc w:val="left"/>
      <w:pPr>
        <w:tabs>
          <w:tab w:val="num" w:pos="500"/>
        </w:tabs>
        <w:ind w:left="500" w:hanging="50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21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252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28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3240"/>
      </w:pPr>
      <w:rPr>
        <w:rFonts w:cs="Times New Roman"/>
      </w:rPr>
    </w:lvl>
  </w:abstractNum>
  <w:abstractNum w:abstractNumId="1" w15:restartNumberingAfterBreak="0">
    <w:nsid w:val="0636045E"/>
    <w:multiLevelType w:val="hybridMultilevel"/>
    <w:tmpl w:val="9F68CFF4"/>
    <w:lvl w:ilvl="0" w:tplc="C3121C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D906C6C" w:tentative="1">
      <w:start w:val="1"/>
      <w:numFmt w:val="lowerLetter"/>
      <w:lvlText w:val="%2."/>
      <w:lvlJc w:val="left"/>
      <w:pPr>
        <w:ind w:left="1440" w:hanging="360"/>
      </w:pPr>
    </w:lvl>
    <w:lvl w:ilvl="2" w:tplc="E8327D38" w:tentative="1">
      <w:start w:val="1"/>
      <w:numFmt w:val="lowerRoman"/>
      <w:lvlText w:val="%3."/>
      <w:lvlJc w:val="right"/>
      <w:pPr>
        <w:ind w:left="2160" w:hanging="180"/>
      </w:pPr>
    </w:lvl>
    <w:lvl w:ilvl="3" w:tplc="418AC928" w:tentative="1">
      <w:start w:val="1"/>
      <w:numFmt w:val="decimal"/>
      <w:lvlText w:val="%4."/>
      <w:lvlJc w:val="left"/>
      <w:pPr>
        <w:ind w:left="2880" w:hanging="360"/>
      </w:pPr>
    </w:lvl>
    <w:lvl w:ilvl="4" w:tplc="9C249494" w:tentative="1">
      <w:start w:val="1"/>
      <w:numFmt w:val="lowerLetter"/>
      <w:lvlText w:val="%5."/>
      <w:lvlJc w:val="left"/>
      <w:pPr>
        <w:ind w:left="3600" w:hanging="360"/>
      </w:pPr>
    </w:lvl>
    <w:lvl w:ilvl="5" w:tplc="782A78F0" w:tentative="1">
      <w:start w:val="1"/>
      <w:numFmt w:val="lowerRoman"/>
      <w:lvlText w:val="%6."/>
      <w:lvlJc w:val="right"/>
      <w:pPr>
        <w:ind w:left="4320" w:hanging="180"/>
      </w:pPr>
    </w:lvl>
    <w:lvl w:ilvl="6" w:tplc="F9ACD026" w:tentative="1">
      <w:start w:val="1"/>
      <w:numFmt w:val="decimal"/>
      <w:lvlText w:val="%7."/>
      <w:lvlJc w:val="left"/>
      <w:pPr>
        <w:ind w:left="5040" w:hanging="360"/>
      </w:pPr>
    </w:lvl>
    <w:lvl w:ilvl="7" w:tplc="E6247A8E" w:tentative="1">
      <w:start w:val="1"/>
      <w:numFmt w:val="lowerLetter"/>
      <w:lvlText w:val="%8."/>
      <w:lvlJc w:val="left"/>
      <w:pPr>
        <w:ind w:left="5760" w:hanging="360"/>
      </w:pPr>
    </w:lvl>
    <w:lvl w:ilvl="8" w:tplc="F5243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41B93"/>
    <w:multiLevelType w:val="hybridMultilevel"/>
    <w:tmpl w:val="86A01250"/>
    <w:lvl w:ilvl="0" w:tplc="8BB8AE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DEFAB8" w:tentative="1">
      <w:start w:val="1"/>
      <w:numFmt w:val="lowerLetter"/>
      <w:lvlText w:val="%2."/>
      <w:lvlJc w:val="left"/>
      <w:pPr>
        <w:ind w:left="1440" w:hanging="360"/>
      </w:pPr>
    </w:lvl>
    <w:lvl w:ilvl="2" w:tplc="EB1E8710" w:tentative="1">
      <w:start w:val="1"/>
      <w:numFmt w:val="lowerRoman"/>
      <w:lvlText w:val="%3."/>
      <w:lvlJc w:val="right"/>
      <w:pPr>
        <w:ind w:left="2160" w:hanging="180"/>
      </w:pPr>
    </w:lvl>
    <w:lvl w:ilvl="3" w:tplc="D5C45DE0" w:tentative="1">
      <w:start w:val="1"/>
      <w:numFmt w:val="decimal"/>
      <w:lvlText w:val="%4."/>
      <w:lvlJc w:val="left"/>
      <w:pPr>
        <w:ind w:left="2880" w:hanging="360"/>
      </w:pPr>
    </w:lvl>
    <w:lvl w:ilvl="4" w:tplc="EF8683CA" w:tentative="1">
      <w:start w:val="1"/>
      <w:numFmt w:val="lowerLetter"/>
      <w:lvlText w:val="%5."/>
      <w:lvlJc w:val="left"/>
      <w:pPr>
        <w:ind w:left="3600" w:hanging="360"/>
      </w:pPr>
    </w:lvl>
    <w:lvl w:ilvl="5" w:tplc="7ABE5362" w:tentative="1">
      <w:start w:val="1"/>
      <w:numFmt w:val="lowerRoman"/>
      <w:lvlText w:val="%6."/>
      <w:lvlJc w:val="right"/>
      <w:pPr>
        <w:ind w:left="4320" w:hanging="180"/>
      </w:pPr>
    </w:lvl>
    <w:lvl w:ilvl="6" w:tplc="27EE3B2C" w:tentative="1">
      <w:start w:val="1"/>
      <w:numFmt w:val="decimal"/>
      <w:lvlText w:val="%7."/>
      <w:lvlJc w:val="left"/>
      <w:pPr>
        <w:ind w:left="5040" w:hanging="360"/>
      </w:pPr>
    </w:lvl>
    <w:lvl w:ilvl="7" w:tplc="9900012A" w:tentative="1">
      <w:start w:val="1"/>
      <w:numFmt w:val="lowerLetter"/>
      <w:lvlText w:val="%8."/>
      <w:lvlJc w:val="left"/>
      <w:pPr>
        <w:ind w:left="5760" w:hanging="360"/>
      </w:pPr>
    </w:lvl>
    <w:lvl w:ilvl="8" w:tplc="09742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21B83"/>
    <w:multiLevelType w:val="hybridMultilevel"/>
    <w:tmpl w:val="0FDCC3A4"/>
    <w:lvl w:ilvl="0" w:tplc="96B8B1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6D69F70" w:tentative="1">
      <w:start w:val="1"/>
      <w:numFmt w:val="lowerLetter"/>
      <w:lvlText w:val="%2."/>
      <w:lvlJc w:val="left"/>
      <w:pPr>
        <w:ind w:left="1440" w:hanging="360"/>
      </w:pPr>
    </w:lvl>
    <w:lvl w:ilvl="2" w:tplc="34D417B2" w:tentative="1">
      <w:start w:val="1"/>
      <w:numFmt w:val="lowerRoman"/>
      <w:lvlText w:val="%3."/>
      <w:lvlJc w:val="right"/>
      <w:pPr>
        <w:ind w:left="2160" w:hanging="180"/>
      </w:pPr>
    </w:lvl>
    <w:lvl w:ilvl="3" w:tplc="5F10550C" w:tentative="1">
      <w:start w:val="1"/>
      <w:numFmt w:val="decimal"/>
      <w:lvlText w:val="%4."/>
      <w:lvlJc w:val="left"/>
      <w:pPr>
        <w:ind w:left="2880" w:hanging="360"/>
      </w:pPr>
    </w:lvl>
    <w:lvl w:ilvl="4" w:tplc="4956F686" w:tentative="1">
      <w:start w:val="1"/>
      <w:numFmt w:val="lowerLetter"/>
      <w:lvlText w:val="%5."/>
      <w:lvlJc w:val="left"/>
      <w:pPr>
        <w:ind w:left="3600" w:hanging="360"/>
      </w:pPr>
    </w:lvl>
    <w:lvl w:ilvl="5" w:tplc="1DCA3800" w:tentative="1">
      <w:start w:val="1"/>
      <w:numFmt w:val="lowerRoman"/>
      <w:lvlText w:val="%6."/>
      <w:lvlJc w:val="right"/>
      <w:pPr>
        <w:ind w:left="4320" w:hanging="180"/>
      </w:pPr>
    </w:lvl>
    <w:lvl w:ilvl="6" w:tplc="CF20A2F6" w:tentative="1">
      <w:start w:val="1"/>
      <w:numFmt w:val="decimal"/>
      <w:lvlText w:val="%7."/>
      <w:lvlJc w:val="left"/>
      <w:pPr>
        <w:ind w:left="5040" w:hanging="360"/>
      </w:pPr>
    </w:lvl>
    <w:lvl w:ilvl="7" w:tplc="2AC40C3E" w:tentative="1">
      <w:start w:val="1"/>
      <w:numFmt w:val="lowerLetter"/>
      <w:lvlText w:val="%8."/>
      <w:lvlJc w:val="left"/>
      <w:pPr>
        <w:ind w:left="5760" w:hanging="360"/>
      </w:pPr>
    </w:lvl>
    <w:lvl w:ilvl="8" w:tplc="E730A1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54691"/>
    <w:multiLevelType w:val="hybridMultilevel"/>
    <w:tmpl w:val="613241F0"/>
    <w:lvl w:ilvl="0" w:tplc="660AF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FE4392E" w:tentative="1">
      <w:start w:val="1"/>
      <w:numFmt w:val="lowerLetter"/>
      <w:lvlText w:val="%2."/>
      <w:lvlJc w:val="left"/>
      <w:pPr>
        <w:ind w:left="1789" w:hanging="360"/>
      </w:pPr>
    </w:lvl>
    <w:lvl w:ilvl="2" w:tplc="F524FEC8" w:tentative="1">
      <w:start w:val="1"/>
      <w:numFmt w:val="lowerRoman"/>
      <w:lvlText w:val="%3."/>
      <w:lvlJc w:val="right"/>
      <w:pPr>
        <w:ind w:left="2509" w:hanging="180"/>
      </w:pPr>
    </w:lvl>
    <w:lvl w:ilvl="3" w:tplc="E5127D58" w:tentative="1">
      <w:start w:val="1"/>
      <w:numFmt w:val="decimal"/>
      <w:lvlText w:val="%4."/>
      <w:lvlJc w:val="left"/>
      <w:pPr>
        <w:ind w:left="3229" w:hanging="360"/>
      </w:pPr>
    </w:lvl>
    <w:lvl w:ilvl="4" w:tplc="18D63D54" w:tentative="1">
      <w:start w:val="1"/>
      <w:numFmt w:val="lowerLetter"/>
      <w:lvlText w:val="%5."/>
      <w:lvlJc w:val="left"/>
      <w:pPr>
        <w:ind w:left="3949" w:hanging="360"/>
      </w:pPr>
    </w:lvl>
    <w:lvl w:ilvl="5" w:tplc="39469912" w:tentative="1">
      <w:start w:val="1"/>
      <w:numFmt w:val="lowerRoman"/>
      <w:lvlText w:val="%6."/>
      <w:lvlJc w:val="right"/>
      <w:pPr>
        <w:ind w:left="4669" w:hanging="180"/>
      </w:pPr>
    </w:lvl>
    <w:lvl w:ilvl="6" w:tplc="AF9EB064" w:tentative="1">
      <w:start w:val="1"/>
      <w:numFmt w:val="decimal"/>
      <w:lvlText w:val="%7."/>
      <w:lvlJc w:val="left"/>
      <w:pPr>
        <w:ind w:left="5389" w:hanging="360"/>
      </w:pPr>
    </w:lvl>
    <w:lvl w:ilvl="7" w:tplc="783C003E" w:tentative="1">
      <w:start w:val="1"/>
      <w:numFmt w:val="lowerLetter"/>
      <w:lvlText w:val="%8."/>
      <w:lvlJc w:val="left"/>
      <w:pPr>
        <w:ind w:left="6109" w:hanging="360"/>
      </w:pPr>
    </w:lvl>
    <w:lvl w:ilvl="8" w:tplc="AD0634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816EC7"/>
    <w:multiLevelType w:val="hybridMultilevel"/>
    <w:tmpl w:val="8038556E"/>
    <w:lvl w:ilvl="0" w:tplc="2F74F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84429A" w:tentative="1">
      <w:start w:val="1"/>
      <w:numFmt w:val="lowerLetter"/>
      <w:lvlText w:val="%2."/>
      <w:lvlJc w:val="left"/>
      <w:pPr>
        <w:ind w:left="1440" w:hanging="360"/>
      </w:pPr>
    </w:lvl>
    <w:lvl w:ilvl="2" w:tplc="6EF6627A" w:tentative="1">
      <w:start w:val="1"/>
      <w:numFmt w:val="lowerRoman"/>
      <w:lvlText w:val="%3."/>
      <w:lvlJc w:val="right"/>
      <w:pPr>
        <w:ind w:left="2160" w:hanging="180"/>
      </w:pPr>
    </w:lvl>
    <w:lvl w:ilvl="3" w:tplc="7F78908A" w:tentative="1">
      <w:start w:val="1"/>
      <w:numFmt w:val="decimal"/>
      <w:lvlText w:val="%4."/>
      <w:lvlJc w:val="left"/>
      <w:pPr>
        <w:ind w:left="2880" w:hanging="360"/>
      </w:pPr>
    </w:lvl>
    <w:lvl w:ilvl="4" w:tplc="6ECCF1B4" w:tentative="1">
      <w:start w:val="1"/>
      <w:numFmt w:val="lowerLetter"/>
      <w:lvlText w:val="%5."/>
      <w:lvlJc w:val="left"/>
      <w:pPr>
        <w:ind w:left="3600" w:hanging="360"/>
      </w:pPr>
    </w:lvl>
    <w:lvl w:ilvl="5" w:tplc="30FEC640" w:tentative="1">
      <w:start w:val="1"/>
      <w:numFmt w:val="lowerRoman"/>
      <w:lvlText w:val="%6."/>
      <w:lvlJc w:val="right"/>
      <w:pPr>
        <w:ind w:left="4320" w:hanging="180"/>
      </w:pPr>
    </w:lvl>
    <w:lvl w:ilvl="6" w:tplc="0EDC6B48" w:tentative="1">
      <w:start w:val="1"/>
      <w:numFmt w:val="decimal"/>
      <w:lvlText w:val="%7."/>
      <w:lvlJc w:val="left"/>
      <w:pPr>
        <w:ind w:left="5040" w:hanging="360"/>
      </w:pPr>
    </w:lvl>
    <w:lvl w:ilvl="7" w:tplc="3A9AB6AE" w:tentative="1">
      <w:start w:val="1"/>
      <w:numFmt w:val="lowerLetter"/>
      <w:lvlText w:val="%8."/>
      <w:lvlJc w:val="left"/>
      <w:pPr>
        <w:ind w:left="5760" w:hanging="360"/>
      </w:pPr>
    </w:lvl>
    <w:lvl w:ilvl="8" w:tplc="E2F432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E2C67"/>
    <w:multiLevelType w:val="hybridMultilevel"/>
    <w:tmpl w:val="5D421482"/>
    <w:lvl w:ilvl="0" w:tplc="F5CA04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0747A4A" w:tentative="1">
      <w:start w:val="1"/>
      <w:numFmt w:val="lowerLetter"/>
      <w:lvlText w:val="%2."/>
      <w:lvlJc w:val="left"/>
      <w:pPr>
        <w:ind w:left="1440" w:hanging="360"/>
      </w:pPr>
    </w:lvl>
    <w:lvl w:ilvl="2" w:tplc="0C324092" w:tentative="1">
      <w:start w:val="1"/>
      <w:numFmt w:val="lowerRoman"/>
      <w:lvlText w:val="%3."/>
      <w:lvlJc w:val="right"/>
      <w:pPr>
        <w:ind w:left="2160" w:hanging="180"/>
      </w:pPr>
    </w:lvl>
    <w:lvl w:ilvl="3" w:tplc="B42A40BE" w:tentative="1">
      <w:start w:val="1"/>
      <w:numFmt w:val="decimal"/>
      <w:lvlText w:val="%4."/>
      <w:lvlJc w:val="left"/>
      <w:pPr>
        <w:ind w:left="2880" w:hanging="360"/>
      </w:pPr>
    </w:lvl>
    <w:lvl w:ilvl="4" w:tplc="02C22568" w:tentative="1">
      <w:start w:val="1"/>
      <w:numFmt w:val="lowerLetter"/>
      <w:lvlText w:val="%5."/>
      <w:lvlJc w:val="left"/>
      <w:pPr>
        <w:ind w:left="3600" w:hanging="360"/>
      </w:pPr>
    </w:lvl>
    <w:lvl w:ilvl="5" w:tplc="523895FA" w:tentative="1">
      <w:start w:val="1"/>
      <w:numFmt w:val="lowerRoman"/>
      <w:lvlText w:val="%6."/>
      <w:lvlJc w:val="right"/>
      <w:pPr>
        <w:ind w:left="4320" w:hanging="180"/>
      </w:pPr>
    </w:lvl>
    <w:lvl w:ilvl="6" w:tplc="3F1A1704" w:tentative="1">
      <w:start w:val="1"/>
      <w:numFmt w:val="decimal"/>
      <w:lvlText w:val="%7."/>
      <w:lvlJc w:val="left"/>
      <w:pPr>
        <w:ind w:left="5040" w:hanging="360"/>
      </w:pPr>
    </w:lvl>
    <w:lvl w:ilvl="7" w:tplc="77B26582" w:tentative="1">
      <w:start w:val="1"/>
      <w:numFmt w:val="lowerLetter"/>
      <w:lvlText w:val="%8."/>
      <w:lvlJc w:val="left"/>
      <w:pPr>
        <w:ind w:left="5760" w:hanging="360"/>
      </w:pPr>
    </w:lvl>
    <w:lvl w:ilvl="8" w:tplc="8A4E7D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3B"/>
    <w:rsid w:val="00000905"/>
    <w:rsid w:val="00001CDE"/>
    <w:rsid w:val="000066AA"/>
    <w:rsid w:val="00030A00"/>
    <w:rsid w:val="000459F0"/>
    <w:rsid w:val="000527F5"/>
    <w:rsid w:val="00060354"/>
    <w:rsid w:val="0007154D"/>
    <w:rsid w:val="000B3FEA"/>
    <w:rsid w:val="000D13A3"/>
    <w:rsid w:val="00107A28"/>
    <w:rsid w:val="00113C80"/>
    <w:rsid w:val="0015391F"/>
    <w:rsid w:val="00155F0D"/>
    <w:rsid w:val="0016340B"/>
    <w:rsid w:val="001D06CE"/>
    <w:rsid w:val="001D0C9B"/>
    <w:rsid w:val="001D3B62"/>
    <w:rsid w:val="001D793B"/>
    <w:rsid w:val="001F4693"/>
    <w:rsid w:val="001F4C39"/>
    <w:rsid w:val="001F5DF7"/>
    <w:rsid w:val="001F6F9E"/>
    <w:rsid w:val="00202852"/>
    <w:rsid w:val="00221279"/>
    <w:rsid w:val="002412E9"/>
    <w:rsid w:val="00252EC5"/>
    <w:rsid w:val="00270C6C"/>
    <w:rsid w:val="00273CF6"/>
    <w:rsid w:val="00284492"/>
    <w:rsid w:val="00297301"/>
    <w:rsid w:val="002F0C98"/>
    <w:rsid w:val="002F1947"/>
    <w:rsid w:val="002F1BC3"/>
    <w:rsid w:val="00311DB3"/>
    <w:rsid w:val="0032468F"/>
    <w:rsid w:val="003363CF"/>
    <w:rsid w:val="003364F5"/>
    <w:rsid w:val="00352F3F"/>
    <w:rsid w:val="003602B6"/>
    <w:rsid w:val="003604BB"/>
    <w:rsid w:val="00364746"/>
    <w:rsid w:val="003804CD"/>
    <w:rsid w:val="003A11ED"/>
    <w:rsid w:val="003B4348"/>
    <w:rsid w:val="003B6BE0"/>
    <w:rsid w:val="003D11AA"/>
    <w:rsid w:val="00402068"/>
    <w:rsid w:val="0041751A"/>
    <w:rsid w:val="00476B96"/>
    <w:rsid w:val="00494E2E"/>
    <w:rsid w:val="004A640E"/>
    <w:rsid w:val="004C49AA"/>
    <w:rsid w:val="004C53D7"/>
    <w:rsid w:val="004E5291"/>
    <w:rsid w:val="005121BF"/>
    <w:rsid w:val="00524B41"/>
    <w:rsid w:val="00536B20"/>
    <w:rsid w:val="00570C5D"/>
    <w:rsid w:val="00597086"/>
    <w:rsid w:val="005A4FFA"/>
    <w:rsid w:val="005C33AB"/>
    <w:rsid w:val="005C4F0A"/>
    <w:rsid w:val="005C7D32"/>
    <w:rsid w:val="005F1102"/>
    <w:rsid w:val="005F20D9"/>
    <w:rsid w:val="00605309"/>
    <w:rsid w:val="00630027"/>
    <w:rsid w:val="00637D31"/>
    <w:rsid w:val="00657A06"/>
    <w:rsid w:val="00657DE4"/>
    <w:rsid w:val="00666DC6"/>
    <w:rsid w:val="00672098"/>
    <w:rsid w:val="00673526"/>
    <w:rsid w:val="0067607C"/>
    <w:rsid w:val="006909CE"/>
    <w:rsid w:val="00695B6E"/>
    <w:rsid w:val="006A0DA2"/>
    <w:rsid w:val="006A49B9"/>
    <w:rsid w:val="006B5D6A"/>
    <w:rsid w:val="006F5F23"/>
    <w:rsid w:val="006F7CC9"/>
    <w:rsid w:val="00706778"/>
    <w:rsid w:val="00707F81"/>
    <w:rsid w:val="00734752"/>
    <w:rsid w:val="007603B5"/>
    <w:rsid w:val="00763B68"/>
    <w:rsid w:val="007777A6"/>
    <w:rsid w:val="007856A8"/>
    <w:rsid w:val="00794257"/>
    <w:rsid w:val="007B0774"/>
    <w:rsid w:val="007C0A49"/>
    <w:rsid w:val="0081108C"/>
    <w:rsid w:val="0081127C"/>
    <w:rsid w:val="008A0F1D"/>
    <w:rsid w:val="008B073C"/>
    <w:rsid w:val="008C1753"/>
    <w:rsid w:val="008C29F0"/>
    <w:rsid w:val="008F0F61"/>
    <w:rsid w:val="00905FD7"/>
    <w:rsid w:val="00923F0F"/>
    <w:rsid w:val="00925635"/>
    <w:rsid w:val="009371AC"/>
    <w:rsid w:val="00942DF6"/>
    <w:rsid w:val="009462C3"/>
    <w:rsid w:val="00954DB8"/>
    <w:rsid w:val="00964C39"/>
    <w:rsid w:val="00971177"/>
    <w:rsid w:val="00971CC9"/>
    <w:rsid w:val="009817B6"/>
    <w:rsid w:val="009A14A0"/>
    <w:rsid w:val="009A6D49"/>
    <w:rsid w:val="009B77D9"/>
    <w:rsid w:val="009E0CBC"/>
    <w:rsid w:val="009E7A1F"/>
    <w:rsid w:val="009F3E56"/>
    <w:rsid w:val="009F4F65"/>
    <w:rsid w:val="00A02A2C"/>
    <w:rsid w:val="00A141A2"/>
    <w:rsid w:val="00A33BD6"/>
    <w:rsid w:val="00A405F1"/>
    <w:rsid w:val="00A8358B"/>
    <w:rsid w:val="00A84649"/>
    <w:rsid w:val="00A87A86"/>
    <w:rsid w:val="00A87E5B"/>
    <w:rsid w:val="00A9730D"/>
    <w:rsid w:val="00AA06DE"/>
    <w:rsid w:val="00AB6EE7"/>
    <w:rsid w:val="00AC0EF3"/>
    <w:rsid w:val="00AC4AC8"/>
    <w:rsid w:val="00AF5DCB"/>
    <w:rsid w:val="00B32733"/>
    <w:rsid w:val="00B4285B"/>
    <w:rsid w:val="00B52699"/>
    <w:rsid w:val="00B62FD1"/>
    <w:rsid w:val="00B736A6"/>
    <w:rsid w:val="00B80846"/>
    <w:rsid w:val="00BA384C"/>
    <w:rsid w:val="00BA3C4E"/>
    <w:rsid w:val="00BC065B"/>
    <w:rsid w:val="00BC54E2"/>
    <w:rsid w:val="00BC7CB5"/>
    <w:rsid w:val="00BF436C"/>
    <w:rsid w:val="00BF502D"/>
    <w:rsid w:val="00C268D9"/>
    <w:rsid w:val="00C26F8D"/>
    <w:rsid w:val="00C359B5"/>
    <w:rsid w:val="00C47FD2"/>
    <w:rsid w:val="00C5556C"/>
    <w:rsid w:val="00C71038"/>
    <w:rsid w:val="00C75383"/>
    <w:rsid w:val="00C85433"/>
    <w:rsid w:val="00CA33AC"/>
    <w:rsid w:val="00CA4B6A"/>
    <w:rsid w:val="00CA60E6"/>
    <w:rsid w:val="00CB0A5F"/>
    <w:rsid w:val="00CC1585"/>
    <w:rsid w:val="00CE59D7"/>
    <w:rsid w:val="00CE5DFA"/>
    <w:rsid w:val="00CF65A5"/>
    <w:rsid w:val="00CF7C0B"/>
    <w:rsid w:val="00D02597"/>
    <w:rsid w:val="00D4647B"/>
    <w:rsid w:val="00D520C1"/>
    <w:rsid w:val="00D523AC"/>
    <w:rsid w:val="00D52CBF"/>
    <w:rsid w:val="00D659B7"/>
    <w:rsid w:val="00D7499B"/>
    <w:rsid w:val="00D75C49"/>
    <w:rsid w:val="00D772F0"/>
    <w:rsid w:val="00D8258C"/>
    <w:rsid w:val="00D833D6"/>
    <w:rsid w:val="00DA236B"/>
    <w:rsid w:val="00DB611B"/>
    <w:rsid w:val="00DF4346"/>
    <w:rsid w:val="00E056AE"/>
    <w:rsid w:val="00E12260"/>
    <w:rsid w:val="00E12479"/>
    <w:rsid w:val="00E1741D"/>
    <w:rsid w:val="00EB19A2"/>
    <w:rsid w:val="00F2417E"/>
    <w:rsid w:val="00F27E9E"/>
    <w:rsid w:val="00F32AF0"/>
    <w:rsid w:val="00F356F1"/>
    <w:rsid w:val="00F4170E"/>
    <w:rsid w:val="00F43B14"/>
    <w:rsid w:val="00F46FEF"/>
    <w:rsid w:val="00F7336B"/>
    <w:rsid w:val="00F907C0"/>
    <w:rsid w:val="00F94F6A"/>
    <w:rsid w:val="00F95450"/>
    <w:rsid w:val="00F97E0C"/>
    <w:rsid w:val="00FA1F48"/>
    <w:rsid w:val="00FC4541"/>
    <w:rsid w:val="00FC5EE2"/>
    <w:rsid w:val="00FC7A22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A50FD-76C4-43DC-8B7F-0C7F2A64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3B"/>
  </w:style>
  <w:style w:type="paragraph" w:styleId="Footer">
    <w:name w:val="footer"/>
    <w:basedOn w:val="Normal"/>
    <w:link w:val="Foot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3B"/>
  </w:style>
  <w:style w:type="paragraph" w:styleId="BalloonText">
    <w:name w:val="Balloon Text"/>
    <w:basedOn w:val="Normal"/>
    <w:link w:val="BalloonTextChar"/>
    <w:uiPriority w:val="99"/>
    <w:semiHidden/>
    <w:unhideWhenUsed/>
    <w:rsid w:val="001D79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rsid w:val="001D793B"/>
    <w:rPr>
      <w:color w:val="0000FF"/>
      <w:u w:val="single"/>
    </w:rPr>
  </w:style>
  <w:style w:type="paragraph" w:styleId="NoSpacing">
    <w:name w:val="No Spacing"/>
    <w:uiPriority w:val="1"/>
    <w:qFormat/>
    <w:rsid w:val="006F5F23"/>
    <w:rPr>
      <w:sz w:val="24"/>
      <w:szCs w:val="22"/>
      <w:lang w:eastAsia="en-US"/>
    </w:rPr>
  </w:style>
  <w:style w:type="character" w:styleId="Strong">
    <w:name w:val="Strong"/>
    <w:uiPriority w:val="22"/>
    <w:qFormat/>
    <w:rsid w:val="006F5F23"/>
    <w:rPr>
      <w:b/>
      <w:bCs/>
    </w:rPr>
  </w:style>
  <w:style w:type="character" w:customStyle="1" w:styleId="Caractresdenotedebasdepage">
    <w:name w:val="Caractères de note de bas de page"/>
    <w:uiPriority w:val="99"/>
    <w:rsid w:val="00925635"/>
    <w:rPr>
      <w:vertAlign w:val="superscript"/>
    </w:rPr>
  </w:style>
  <w:style w:type="paragraph" w:customStyle="1" w:styleId="C4P-Title2">
    <w:name w:val="C4P - Title 2"/>
    <w:basedOn w:val="Normal"/>
    <w:next w:val="Normal"/>
    <w:uiPriority w:val="99"/>
    <w:rsid w:val="00925635"/>
    <w:pPr>
      <w:numPr>
        <w:numId w:val="1"/>
      </w:numPr>
      <w:suppressAutoHyphens/>
      <w:spacing w:before="120" w:line="280" w:lineRule="atLeast"/>
    </w:pPr>
    <w:rPr>
      <w:rFonts w:ascii="Verdana" w:eastAsia="Times New Roman" w:hAnsi="Verdana" w:cs="Arial"/>
      <w:b/>
      <w:bCs/>
      <w:sz w:val="26"/>
      <w:szCs w:val="20"/>
      <w:lang w:val="en-GB" w:eastAsia="ar-SA"/>
    </w:rPr>
  </w:style>
  <w:style w:type="paragraph" w:styleId="FootnoteText">
    <w:name w:val="footnote text"/>
    <w:aliases w:val="ESPON Footnote Text"/>
    <w:basedOn w:val="Normal"/>
    <w:link w:val="FootnoteTextChar1"/>
    <w:uiPriority w:val="99"/>
    <w:rsid w:val="00925635"/>
    <w:pPr>
      <w:suppressAutoHyphens/>
    </w:pPr>
    <w:rPr>
      <w:rFonts w:eastAsia="Times New Roman"/>
      <w:szCs w:val="24"/>
      <w:lang w:val="it-IT" w:eastAsia="ar-SA"/>
    </w:rPr>
  </w:style>
  <w:style w:type="character" w:customStyle="1" w:styleId="FootnoteTextChar">
    <w:name w:val="Footnote Text Char"/>
    <w:uiPriority w:val="99"/>
    <w:semiHidden/>
    <w:rsid w:val="00925635"/>
    <w:rPr>
      <w:lang w:eastAsia="en-US"/>
    </w:rPr>
  </w:style>
  <w:style w:type="character" w:customStyle="1" w:styleId="FootnoteTextChar1">
    <w:name w:val="Footnote Text Char1"/>
    <w:aliases w:val="ESPON Footnote Text Char"/>
    <w:link w:val="FootnoteText"/>
    <w:uiPriority w:val="99"/>
    <w:locked/>
    <w:rsid w:val="00925635"/>
    <w:rPr>
      <w:rFonts w:eastAsia="Times New Roman"/>
      <w:sz w:val="24"/>
      <w:szCs w:val="24"/>
      <w:lang w:val="it-IT" w:eastAsia="ar-SA"/>
    </w:rPr>
  </w:style>
  <w:style w:type="paragraph" w:styleId="NormalWeb">
    <w:name w:val="Normal (Web)"/>
    <w:basedOn w:val="Normal"/>
    <w:uiPriority w:val="99"/>
    <w:rsid w:val="00925635"/>
    <w:pPr>
      <w:suppressAutoHyphens/>
      <w:spacing w:before="280" w:after="280"/>
    </w:pPr>
    <w:rPr>
      <w:rFonts w:ascii="Arial Unicode MS" w:eastAsia="Times New Roman" w:hAnsi="Arial Unicode MS"/>
      <w:szCs w:val="24"/>
      <w:lang w:val="fr-FR" w:eastAsia="ar-SA"/>
    </w:rPr>
  </w:style>
  <w:style w:type="paragraph" w:styleId="BodyTextIndent">
    <w:name w:val="Body Text Indent"/>
    <w:basedOn w:val="Normal"/>
    <w:link w:val="BodyTextIndentChar"/>
    <w:rsid w:val="00F32AF0"/>
    <w:pPr>
      <w:ind w:firstLine="567"/>
      <w:jc w:val="both"/>
    </w:pPr>
    <w:rPr>
      <w:rFonts w:eastAsia="Times New Roman"/>
      <w:szCs w:val="20"/>
    </w:rPr>
  </w:style>
  <w:style w:type="character" w:customStyle="1" w:styleId="BodyTextIndentChar">
    <w:name w:val="Body Text Indent Char"/>
    <w:link w:val="BodyTextIndent"/>
    <w:rsid w:val="00F32AF0"/>
    <w:rPr>
      <w:rFonts w:eastAsia="Times New Roman"/>
      <w:sz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0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ks.gimenei@gmail.com" TargetMode="External"/><Relationship Id="rId13" Type="http://schemas.openxmlformats.org/officeDocument/2006/relationships/hyperlink" Target="http://t.sk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.sk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.s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t.sk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laiks.gimenei@gmail.co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CADB8-80C0-4B2F-B054-61200FEE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KND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User</cp:lastModifiedBy>
  <cp:revision>2</cp:revision>
  <cp:lastPrinted>2019-01-11T09:47:00Z</cp:lastPrinted>
  <dcterms:created xsi:type="dcterms:W3CDTF">2024-02-26T11:47:00Z</dcterms:created>
  <dcterms:modified xsi:type="dcterms:W3CDTF">2024-02-26T11:47:00Z</dcterms:modified>
</cp:coreProperties>
</file>