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C0" w:rsidRDefault="00C666C0" w:rsidP="00207719">
      <w:pPr>
        <w:spacing w:after="0"/>
        <w:jc w:val="both"/>
      </w:pPr>
    </w:p>
    <w:p w:rsidR="00207719" w:rsidRDefault="00632B3A" w:rsidP="00632B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Rīga, 2024</w:t>
      </w:r>
      <w:r w:rsidR="00207719" w:rsidRPr="003C24B9">
        <w:rPr>
          <w:rFonts w:ascii="Arial" w:hAnsi="Arial" w:cs="Arial"/>
        </w:rPr>
        <w:t xml:space="preserve">.gada </w:t>
      </w:r>
      <w:r w:rsidR="00CB69A2">
        <w:rPr>
          <w:rFonts w:ascii="Arial" w:hAnsi="Arial" w:cs="Arial"/>
        </w:rPr>
        <w:t>5</w:t>
      </w:r>
      <w:r w:rsidR="001E67F3" w:rsidRPr="003C24B9">
        <w:rPr>
          <w:rFonts w:ascii="Arial" w:hAnsi="Arial" w:cs="Arial"/>
        </w:rPr>
        <w:t>.</w:t>
      </w:r>
      <w:r w:rsidR="00CB69A2">
        <w:rPr>
          <w:rFonts w:ascii="Arial" w:hAnsi="Arial" w:cs="Arial"/>
        </w:rPr>
        <w:t>novembrī</w:t>
      </w:r>
    </w:p>
    <w:p w:rsidR="00632B3A" w:rsidRPr="003C24B9" w:rsidRDefault="00CB69A2" w:rsidP="00632B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Nr. V-4-11</w:t>
      </w:r>
      <w:r w:rsidR="00632B3A">
        <w:rPr>
          <w:rFonts w:ascii="Arial" w:hAnsi="Arial" w:cs="Arial"/>
        </w:rPr>
        <w:t>/2024</w:t>
      </w:r>
    </w:p>
    <w:p w:rsidR="00632B3A" w:rsidRPr="003C24B9" w:rsidRDefault="00CB69A2" w:rsidP="00CB69A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Labklājības ministrijai</w:t>
      </w:r>
    </w:p>
    <w:p w:rsidR="00CB69A2" w:rsidRPr="00CB69A2" w:rsidRDefault="00CB69A2" w:rsidP="00CB69A2">
      <w:pPr>
        <w:spacing w:after="120" w:line="240" w:lineRule="auto"/>
        <w:ind w:firstLine="720"/>
        <w:jc w:val="both"/>
        <w:rPr>
          <w:rFonts w:ascii="Arial" w:hAnsi="Arial" w:cs="Arial"/>
          <w:b/>
        </w:rPr>
      </w:pPr>
    </w:p>
    <w:p w:rsidR="00CB69A2" w:rsidRDefault="00CB69A2" w:rsidP="00E13139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Priekšlikumi </w:t>
      </w:r>
      <w:r w:rsidRPr="00CB69A2">
        <w:rPr>
          <w:rFonts w:ascii="Arial" w:hAnsi="Arial" w:cs="Arial"/>
          <w:b/>
        </w:rPr>
        <w:t>Informatīva</w:t>
      </w:r>
      <w:r>
        <w:rPr>
          <w:rFonts w:ascii="Arial" w:hAnsi="Arial" w:cs="Arial"/>
          <w:b/>
        </w:rPr>
        <w:t>jam ziņojumam</w:t>
      </w:r>
      <w:r w:rsidRPr="00CB69A2">
        <w:rPr>
          <w:rFonts w:ascii="Arial" w:hAnsi="Arial" w:cs="Arial"/>
          <w:b/>
        </w:rPr>
        <w:t xml:space="preserve"> par demogrāfiskās politikas attīstību</w:t>
      </w:r>
    </w:p>
    <w:p w:rsidR="00CB69A2" w:rsidRDefault="00CB69A2" w:rsidP="00E13139">
      <w:pPr>
        <w:spacing w:after="120" w:line="240" w:lineRule="auto"/>
        <w:jc w:val="both"/>
        <w:rPr>
          <w:rFonts w:ascii="Arial" w:hAnsi="Arial" w:cs="Arial"/>
          <w:b/>
        </w:rPr>
      </w:pPr>
      <w:r w:rsidRPr="00CB69A2">
        <w:rPr>
          <w:rFonts w:ascii="Arial" w:hAnsi="Arial" w:cs="Arial"/>
          <w:b/>
        </w:rPr>
        <w:t>Projekta ID</w:t>
      </w:r>
      <w:r>
        <w:rPr>
          <w:rFonts w:ascii="Arial" w:hAnsi="Arial" w:cs="Arial"/>
          <w:b/>
        </w:rPr>
        <w:t xml:space="preserve"> </w:t>
      </w:r>
      <w:r w:rsidRPr="00CB69A2">
        <w:rPr>
          <w:rFonts w:ascii="Arial" w:hAnsi="Arial" w:cs="Arial"/>
          <w:b/>
        </w:rPr>
        <w:t>24-TA-2661</w:t>
      </w:r>
    </w:p>
    <w:p w:rsidR="00CB69A2" w:rsidRDefault="00CB69A2" w:rsidP="00CB69A2">
      <w:pPr>
        <w:spacing w:after="120" w:line="240" w:lineRule="auto"/>
        <w:ind w:firstLine="720"/>
        <w:jc w:val="both"/>
        <w:rPr>
          <w:rFonts w:ascii="Arial" w:hAnsi="Arial" w:cs="Arial"/>
          <w:b/>
        </w:rPr>
      </w:pPr>
    </w:p>
    <w:p w:rsidR="00904C99" w:rsidRDefault="00207719" w:rsidP="00CB69A2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3C24B9">
        <w:rPr>
          <w:rFonts w:ascii="Arial" w:hAnsi="Arial" w:cs="Arial"/>
        </w:rPr>
        <w:t>Latvi</w:t>
      </w:r>
      <w:r w:rsidR="001E67F3" w:rsidRPr="003C24B9">
        <w:rPr>
          <w:rFonts w:ascii="Arial" w:hAnsi="Arial" w:cs="Arial"/>
        </w:rPr>
        <w:t>jas Daudzbērnu ģimeņu apvienība</w:t>
      </w:r>
      <w:r w:rsidRPr="003C24B9">
        <w:rPr>
          <w:rFonts w:ascii="Arial" w:hAnsi="Arial" w:cs="Arial"/>
        </w:rPr>
        <w:t xml:space="preserve"> </w:t>
      </w:r>
      <w:r w:rsidR="007E383B" w:rsidRPr="003C24B9">
        <w:rPr>
          <w:rFonts w:ascii="Arial" w:hAnsi="Arial" w:cs="Arial"/>
          <w:i/>
        </w:rPr>
        <w:t>(tu</w:t>
      </w:r>
      <w:r w:rsidR="006249C0" w:rsidRPr="003C24B9">
        <w:rPr>
          <w:rFonts w:ascii="Arial" w:hAnsi="Arial" w:cs="Arial"/>
          <w:i/>
        </w:rPr>
        <w:t>r</w:t>
      </w:r>
      <w:r w:rsidR="00CB22C5" w:rsidRPr="003C24B9">
        <w:rPr>
          <w:rFonts w:ascii="Arial" w:hAnsi="Arial" w:cs="Arial"/>
          <w:i/>
        </w:rPr>
        <w:t>pmāk -</w:t>
      </w:r>
      <w:r w:rsidR="007E383B" w:rsidRPr="003C24B9">
        <w:rPr>
          <w:rFonts w:ascii="Arial" w:hAnsi="Arial" w:cs="Arial"/>
          <w:i/>
        </w:rPr>
        <w:t xml:space="preserve"> Apvienība)</w:t>
      </w:r>
      <w:r w:rsidR="007E383B" w:rsidRPr="003C24B9">
        <w:rPr>
          <w:rFonts w:ascii="Arial" w:hAnsi="Arial" w:cs="Arial"/>
        </w:rPr>
        <w:t xml:space="preserve"> </w:t>
      </w:r>
      <w:r w:rsidR="001F741B" w:rsidRPr="003C24B9">
        <w:rPr>
          <w:rFonts w:ascii="Arial" w:hAnsi="Arial" w:cs="Arial"/>
        </w:rPr>
        <w:t xml:space="preserve">un tajā ietilpstošās reģionālās daudzbērnu ģimeņu biedrības </w:t>
      </w:r>
      <w:r w:rsidR="00CB69A2">
        <w:rPr>
          <w:rFonts w:ascii="Arial" w:hAnsi="Arial" w:cs="Arial"/>
        </w:rPr>
        <w:t>ir apkopojušas priekšlikumus Informatīvā ziņojuma</w:t>
      </w:r>
      <w:r w:rsidR="00CB69A2" w:rsidRPr="00CB69A2">
        <w:rPr>
          <w:rFonts w:ascii="Arial" w:hAnsi="Arial" w:cs="Arial"/>
        </w:rPr>
        <w:t xml:space="preserve"> par demogrāfiskās politikas attīstību</w:t>
      </w:r>
      <w:r w:rsidR="00CB69A2">
        <w:rPr>
          <w:rFonts w:ascii="Arial" w:hAnsi="Arial" w:cs="Arial"/>
        </w:rPr>
        <w:t xml:space="preserve"> papildināšanai:</w:t>
      </w:r>
    </w:p>
    <w:p w:rsidR="00CB69A2" w:rsidRPr="00025A9C" w:rsidRDefault="00CB69A2" w:rsidP="00C732B4">
      <w:pPr>
        <w:pStyle w:val="ListParagraph"/>
        <w:numPr>
          <w:ilvl w:val="0"/>
          <w:numId w:val="17"/>
        </w:numPr>
        <w:spacing w:after="120" w:line="240" w:lineRule="auto"/>
        <w:ind w:left="1077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</w:t>
      </w:r>
      <w:r w:rsidRPr="00CB69A2">
        <w:rPr>
          <w:rFonts w:ascii="Arial" w:hAnsi="Arial" w:cs="Arial"/>
        </w:rPr>
        <w:t xml:space="preserve">iņojuma 2.daļas 2.punktā par “Demogrāfiskās situācijas prognozēm”, paredzot 30% Latvijas iedzīvotāju skaita sarukumu līdz 2070.gadam, blakus ekonomiskiem riskiem ir obligāti </w:t>
      </w:r>
      <w:r w:rsidRPr="00025A9C">
        <w:rPr>
          <w:rFonts w:ascii="Arial" w:hAnsi="Arial" w:cs="Arial"/>
          <w:u w:val="single"/>
        </w:rPr>
        <w:t>jāmin</w:t>
      </w:r>
      <w:r w:rsidRPr="00025A9C">
        <w:rPr>
          <w:rFonts w:ascii="Arial" w:hAnsi="Arial" w:cs="Arial"/>
          <w:i/>
        </w:rPr>
        <w:t xml:space="preserve"> apdraudējums Latvijas kā nacionālas valsts pastāvēšanai nākotnē, ko izraisīs latviešu valodas kā dzimtās valodas nesēju skaita dramatisks sarukums, kā arī pamatnācijas īpatsvara samazinājums, īstenojot imigrācijas politiku.</w:t>
      </w:r>
    </w:p>
    <w:p w:rsidR="00CB69A2" w:rsidRPr="00CB69A2" w:rsidRDefault="00CB69A2" w:rsidP="00C732B4">
      <w:pPr>
        <w:spacing w:after="12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bookmarkStart w:id="0" w:name="_GoBack"/>
      <w:r w:rsidRPr="00CB69A2">
        <w:rPr>
          <w:rFonts w:ascii="Arial" w:hAnsi="Arial" w:cs="Arial"/>
        </w:rPr>
        <w:t>1.daļas</w:t>
      </w:r>
      <w:r>
        <w:rPr>
          <w:rFonts w:ascii="Arial" w:hAnsi="Arial" w:cs="Arial"/>
        </w:rPr>
        <w:t xml:space="preserve"> “Demogrāfiskās politikas izaicinājumi” steidzamāko pasākumu sarakstu</w:t>
      </w:r>
      <w:r w:rsidRPr="00CB6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papildināt ar: </w:t>
      </w:r>
    </w:p>
    <w:p w:rsidR="00CB69A2" w:rsidRPr="00025A9C" w:rsidRDefault="00CB69A2" w:rsidP="00C732B4">
      <w:pPr>
        <w:spacing w:after="120" w:line="240" w:lineRule="auto"/>
        <w:ind w:left="1134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>- zaudētu ienākumu 100% atvietojums un garantētu minimālo ienākumu nodrošināšana mātei un bērnam zīdaiņa aprūpes laikā līdz bērna 1,5 gada vecumam;</w:t>
      </w:r>
    </w:p>
    <w:p w:rsidR="00C732B4" w:rsidRPr="00025A9C" w:rsidRDefault="00C732B4" w:rsidP="00C732B4">
      <w:pPr>
        <w:spacing w:after="120" w:line="240" w:lineRule="auto"/>
        <w:ind w:left="1134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>- solidārs un taisnīgs nodokļu maksātāju atbalsts pensiju piemaksas veidā sievietēm, kas laidušas pasaulē un uzaudzinājušas 5 un vairāk bērnu;</w:t>
      </w:r>
    </w:p>
    <w:p w:rsidR="00C732B4" w:rsidRPr="00025A9C" w:rsidRDefault="00C732B4" w:rsidP="00C732B4">
      <w:pPr>
        <w:spacing w:after="120" w:line="240" w:lineRule="auto"/>
        <w:ind w:left="1134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>-  dzimstības ietekmes faktoru sistemātiska pētniecība.</w:t>
      </w:r>
    </w:p>
    <w:p w:rsidR="00C732B4" w:rsidRDefault="00C732B4" w:rsidP="00C732B4">
      <w:pPr>
        <w:spacing w:after="12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C732B4">
        <w:rPr>
          <w:rFonts w:ascii="Arial" w:hAnsi="Arial" w:cs="Arial"/>
        </w:rPr>
        <w:t xml:space="preserve">1.daļas “Demogrāfiskās politikas izaicinājumi” </w:t>
      </w:r>
      <w:r>
        <w:rPr>
          <w:rFonts w:ascii="Arial" w:hAnsi="Arial" w:cs="Arial"/>
        </w:rPr>
        <w:t>sekundāro</w:t>
      </w:r>
      <w:r w:rsidRPr="00C732B4">
        <w:rPr>
          <w:rFonts w:ascii="Arial" w:hAnsi="Arial" w:cs="Arial"/>
        </w:rPr>
        <w:t xml:space="preserve"> pasākumu sarakstu papildināt ar:</w:t>
      </w:r>
    </w:p>
    <w:p w:rsidR="00C732B4" w:rsidRPr="00025A9C" w:rsidRDefault="00C732B4" w:rsidP="00C732B4">
      <w:pPr>
        <w:spacing w:after="120" w:line="240" w:lineRule="auto"/>
        <w:ind w:left="1134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>- dzimstību motivējošu faktoru ieviešana individualizētajā valsts pensiju apdrošināšanas un aprēķina sistēmā.</w:t>
      </w:r>
    </w:p>
    <w:p w:rsidR="00677A70" w:rsidRPr="00C732B4" w:rsidRDefault="00CB69A2" w:rsidP="00C732B4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</w:rPr>
      </w:pPr>
      <w:r w:rsidRPr="00C732B4">
        <w:rPr>
          <w:rFonts w:ascii="Arial" w:hAnsi="Arial" w:cs="Arial"/>
        </w:rPr>
        <w:t xml:space="preserve">3.daļas beigās </w:t>
      </w:r>
      <w:r w:rsidR="00677A70" w:rsidRPr="00C732B4">
        <w:rPr>
          <w:rFonts w:ascii="Arial" w:hAnsi="Arial" w:cs="Arial"/>
        </w:rPr>
        <w:t>“Demogrāfisko situāciju ietekmējošie faktorus”</w:t>
      </w:r>
      <w:r w:rsidRPr="00C732B4">
        <w:rPr>
          <w:rFonts w:ascii="Arial" w:hAnsi="Arial" w:cs="Arial"/>
        </w:rPr>
        <w:t xml:space="preserve"> </w:t>
      </w:r>
      <w:r w:rsidR="00677A70" w:rsidRPr="00C732B4">
        <w:rPr>
          <w:rFonts w:ascii="Arial" w:hAnsi="Arial" w:cs="Arial"/>
        </w:rPr>
        <w:t>papildināt ar:</w:t>
      </w:r>
    </w:p>
    <w:p w:rsidR="00677A70" w:rsidRPr="00025A9C" w:rsidRDefault="00677A70" w:rsidP="00677A70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>nabadzības risks mājsaimniecībās, kurās uz 1 pieaugušo ir vairāk kā</w:t>
      </w:r>
      <w:r w:rsidR="00CB69A2" w:rsidRPr="00025A9C">
        <w:rPr>
          <w:rFonts w:ascii="Arial" w:hAnsi="Arial" w:cs="Arial"/>
          <w:i/>
        </w:rPr>
        <w:t xml:space="preserve"> </w:t>
      </w:r>
      <w:r w:rsidRPr="00025A9C">
        <w:rPr>
          <w:rFonts w:ascii="Arial" w:hAnsi="Arial" w:cs="Arial"/>
          <w:i/>
        </w:rPr>
        <w:t>1 apgādājams bērns;</w:t>
      </w:r>
    </w:p>
    <w:p w:rsidR="00CB69A2" w:rsidRPr="00025A9C" w:rsidRDefault="00677A70" w:rsidP="00677A70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 xml:space="preserve">bērns un bērna radīšana kā vērtība; </w:t>
      </w:r>
    </w:p>
    <w:p w:rsidR="00677A70" w:rsidRPr="00025A9C" w:rsidRDefault="00677A70" w:rsidP="00677A70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  <w:i/>
        </w:rPr>
      </w:pPr>
      <w:r w:rsidRPr="00025A9C">
        <w:rPr>
          <w:rFonts w:ascii="Arial" w:hAnsi="Arial" w:cs="Arial"/>
          <w:i/>
        </w:rPr>
        <w:t xml:space="preserve">sociālā nedrošība vecumdienās sievietēm, kas laidušas pasaulē un uzaudzinājušas </w:t>
      </w:r>
      <w:r w:rsidR="00C732B4" w:rsidRPr="00025A9C">
        <w:rPr>
          <w:rFonts w:ascii="Arial" w:hAnsi="Arial" w:cs="Arial"/>
          <w:i/>
        </w:rPr>
        <w:t>5 un vairāk bērnu.</w:t>
      </w:r>
    </w:p>
    <w:bookmarkEnd w:id="0"/>
    <w:p w:rsidR="003B4247" w:rsidRDefault="003B4247" w:rsidP="00904C99">
      <w:pPr>
        <w:spacing w:after="120" w:line="240" w:lineRule="auto"/>
        <w:ind w:firstLine="720"/>
        <w:jc w:val="both"/>
        <w:rPr>
          <w:rFonts w:ascii="Arial" w:hAnsi="Arial" w:cs="Arial"/>
        </w:rPr>
      </w:pPr>
    </w:p>
    <w:p w:rsidR="003B4247" w:rsidRDefault="003B4247" w:rsidP="00904C99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C454A" w:rsidRDefault="005C454A" w:rsidP="00904C99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 cieņu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272" w:rsidRPr="003C24B9">
        <w:rPr>
          <w:rFonts w:ascii="Arial" w:hAnsi="Arial" w:cs="Arial"/>
        </w:rPr>
        <w:t>Latvijas Daudzbērnu ģimeņu apvienības</w:t>
      </w:r>
      <w:r w:rsidR="00004C31" w:rsidRPr="003C24B9">
        <w:rPr>
          <w:rFonts w:ascii="Arial" w:hAnsi="Arial" w:cs="Arial"/>
        </w:rPr>
        <w:t xml:space="preserve"> </w:t>
      </w:r>
    </w:p>
    <w:p w:rsidR="00592F4D" w:rsidRPr="003C24B9" w:rsidRDefault="005C454A" w:rsidP="00904C99">
      <w:pPr>
        <w:spacing w:after="0" w:line="240" w:lineRule="auto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Valdes priekšsēdētāja </w:t>
      </w:r>
      <w:r w:rsidR="00592F4D" w:rsidRPr="003C24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Elīna Treija</w:t>
      </w:r>
    </w:p>
    <w:p w:rsidR="001F741B" w:rsidRPr="001E1469" w:rsidRDefault="001F741B">
      <w:pPr>
        <w:spacing w:after="0"/>
        <w:jc w:val="both"/>
      </w:pPr>
    </w:p>
    <w:sectPr w:rsidR="001F741B" w:rsidRPr="001E1469" w:rsidSect="003C24B9">
      <w:footerReference w:type="default" r:id="rId7"/>
      <w:headerReference w:type="first" r:id="rId8"/>
      <w:footerReference w:type="first" r:id="rId9"/>
      <w:pgSz w:w="11906" w:h="16838"/>
      <w:pgMar w:top="1440" w:right="1274" w:bottom="1560" w:left="1418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FF" w:rsidRDefault="008647FF" w:rsidP="007E15BE">
      <w:pPr>
        <w:spacing w:after="0" w:line="240" w:lineRule="auto"/>
      </w:pPr>
      <w:r>
        <w:separator/>
      </w:r>
    </w:p>
  </w:endnote>
  <w:endnote w:type="continuationSeparator" w:id="0">
    <w:p w:rsidR="008647FF" w:rsidRDefault="008647FF" w:rsidP="007E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058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0FB" w:rsidRDefault="006E1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0FB" w:rsidRDefault="006E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B9" w:rsidRDefault="003C24B9">
    <w:pPr>
      <w:pStyle w:val="Footer"/>
      <w:jc w:val="center"/>
    </w:pPr>
  </w:p>
  <w:p w:rsidR="003C24B9" w:rsidRDefault="003C2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FF" w:rsidRDefault="008647FF" w:rsidP="007E15BE">
      <w:pPr>
        <w:spacing w:after="0" w:line="240" w:lineRule="auto"/>
      </w:pPr>
      <w:r>
        <w:separator/>
      </w:r>
    </w:p>
  </w:footnote>
  <w:footnote w:type="continuationSeparator" w:id="0">
    <w:p w:rsidR="008647FF" w:rsidRDefault="008647FF" w:rsidP="007E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EF" w:rsidRPr="007E15BE" w:rsidRDefault="00FE4BE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3E975F05" wp14:editId="50251756">
          <wp:simplePos x="0" y="0"/>
          <wp:positionH relativeFrom="margin">
            <wp:align>left</wp:align>
          </wp:positionH>
          <wp:positionV relativeFrom="paragraph">
            <wp:posOffset>-424180</wp:posOffset>
          </wp:positionV>
          <wp:extent cx="1790700" cy="1656080"/>
          <wp:effectExtent l="0" t="0" r="0" b="1270"/>
          <wp:wrapTight wrapText="bothSides">
            <wp:wrapPolygon edited="0">
              <wp:start x="0" y="0"/>
              <wp:lineTo x="0" y="21368"/>
              <wp:lineTo x="21370" y="21368"/>
              <wp:lineTo x="213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ntone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65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F4D">
      <w:rPr>
        <w:rFonts w:ascii="Segoe UI Light" w:hAnsi="Segoe UI Light" w:cs="Segoe UI Light"/>
        <w:sz w:val="24"/>
      </w:rPr>
      <w:t>Biedrība “Latvijas D</w:t>
    </w:r>
    <w:r w:rsidRPr="007E15BE">
      <w:rPr>
        <w:rFonts w:ascii="Segoe UI Light" w:hAnsi="Segoe UI Light" w:cs="Segoe UI Light"/>
        <w:sz w:val="24"/>
      </w:rPr>
      <w:t>audzbērnu ģimeņu apvienība”</w:t>
    </w:r>
  </w:p>
  <w:p w:rsidR="00FE4BEF" w:rsidRPr="007E15BE" w:rsidRDefault="00FE4BE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r w:rsidRPr="007E15BE">
      <w:rPr>
        <w:rFonts w:ascii="Segoe UI Light" w:hAnsi="Segoe UI Light" w:cs="Segoe UI Light"/>
        <w:sz w:val="24"/>
      </w:rPr>
      <w:t>Paceplīša iela 10, Rīga, LV-1030</w:t>
    </w:r>
  </w:p>
  <w:p w:rsidR="00FE4BEF" w:rsidRPr="007E15BE" w:rsidRDefault="00FE4BE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proofErr w:type="spellStart"/>
    <w:r w:rsidRPr="007E15BE">
      <w:rPr>
        <w:rFonts w:ascii="Segoe UI Light" w:hAnsi="Segoe UI Light" w:cs="Segoe UI Light"/>
        <w:sz w:val="24"/>
      </w:rPr>
      <w:t>Reģ</w:t>
    </w:r>
    <w:proofErr w:type="spellEnd"/>
    <w:r w:rsidRPr="007E15BE">
      <w:rPr>
        <w:rFonts w:ascii="Segoe UI Light" w:hAnsi="Segoe UI Light" w:cs="Segoe UI Light"/>
        <w:sz w:val="24"/>
      </w:rPr>
      <w:t>.</w:t>
    </w:r>
    <w:r>
      <w:rPr>
        <w:rFonts w:ascii="Segoe UI Light" w:hAnsi="Segoe UI Light" w:cs="Segoe UI Light"/>
        <w:sz w:val="24"/>
      </w:rPr>
      <w:t xml:space="preserve"> </w:t>
    </w:r>
    <w:r w:rsidRPr="007E15BE">
      <w:rPr>
        <w:rFonts w:ascii="Segoe UI Light" w:hAnsi="Segoe UI Light" w:cs="Segoe UI Light"/>
        <w:sz w:val="24"/>
      </w:rPr>
      <w:t>Nr. 40008003700</w:t>
    </w:r>
  </w:p>
  <w:p w:rsidR="00FE4BEF" w:rsidRPr="007E15BE" w:rsidRDefault="008647F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hyperlink r:id="rId2" w:history="1">
      <w:r w:rsidR="00FE4BEF" w:rsidRPr="007E15BE">
        <w:rPr>
          <w:rStyle w:val="Hyperlink"/>
          <w:rFonts w:ascii="Segoe UI Light" w:hAnsi="Segoe UI Light" w:cs="Segoe UI Light"/>
          <w:sz w:val="24"/>
        </w:rPr>
        <w:t>www.kustiba3plus.lv</w:t>
      </w:r>
    </w:hyperlink>
  </w:p>
  <w:p w:rsidR="00FE4BEF" w:rsidRPr="007E15BE" w:rsidRDefault="008647F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hyperlink r:id="rId3" w:history="1">
      <w:r w:rsidR="00FE4BEF" w:rsidRPr="007E15BE">
        <w:rPr>
          <w:rStyle w:val="Hyperlink"/>
          <w:rFonts w:ascii="Segoe UI Light" w:hAnsi="Segoe UI Light" w:cs="Segoe UI Light"/>
          <w:sz w:val="24"/>
        </w:rPr>
        <w:t>laiks.gimenei@gmail.com</w:t>
      </w:r>
    </w:hyperlink>
  </w:p>
  <w:p w:rsidR="00FE4BEF" w:rsidRPr="007E15BE" w:rsidRDefault="00FE4BEF" w:rsidP="00592F4D">
    <w:pPr>
      <w:pStyle w:val="Header"/>
      <w:tabs>
        <w:tab w:val="clear" w:pos="4677"/>
      </w:tabs>
      <w:ind w:left="1701" w:firstLine="426"/>
      <w:rPr>
        <w:rFonts w:ascii="Segoe UI Light" w:hAnsi="Segoe UI Light" w:cs="Segoe UI Light"/>
        <w:sz w:val="24"/>
      </w:rPr>
    </w:pPr>
    <w:r w:rsidRPr="007E15BE">
      <w:rPr>
        <w:rFonts w:ascii="Segoe UI Light" w:hAnsi="Segoe UI Light" w:cs="Segoe UI Light"/>
        <w:sz w:val="24"/>
      </w:rPr>
      <w:t>Tālr.: +371 29481771</w:t>
    </w:r>
  </w:p>
  <w:p w:rsidR="00FE4BEF" w:rsidRDefault="00FE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E62"/>
    <w:multiLevelType w:val="hybridMultilevel"/>
    <w:tmpl w:val="D4D0F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AFF"/>
    <w:multiLevelType w:val="hybridMultilevel"/>
    <w:tmpl w:val="A078C7AE"/>
    <w:lvl w:ilvl="0" w:tplc="F6CA3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190"/>
    <w:multiLevelType w:val="hybridMultilevel"/>
    <w:tmpl w:val="A9747B60"/>
    <w:lvl w:ilvl="0" w:tplc="861084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74F81"/>
    <w:multiLevelType w:val="hybridMultilevel"/>
    <w:tmpl w:val="AC142C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5362"/>
    <w:multiLevelType w:val="hybridMultilevel"/>
    <w:tmpl w:val="45BC9A8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7792"/>
    <w:multiLevelType w:val="hybridMultilevel"/>
    <w:tmpl w:val="37A07A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758B"/>
    <w:multiLevelType w:val="hybridMultilevel"/>
    <w:tmpl w:val="36FA5B66"/>
    <w:lvl w:ilvl="0" w:tplc="0426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1FF94C3E"/>
    <w:multiLevelType w:val="hybridMultilevel"/>
    <w:tmpl w:val="44ACF48E"/>
    <w:lvl w:ilvl="0" w:tplc="A8429B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32462"/>
    <w:multiLevelType w:val="hybridMultilevel"/>
    <w:tmpl w:val="09429E3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66C"/>
    <w:multiLevelType w:val="hybridMultilevel"/>
    <w:tmpl w:val="8022136A"/>
    <w:lvl w:ilvl="0" w:tplc="B29C98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7C0029A"/>
    <w:multiLevelType w:val="hybridMultilevel"/>
    <w:tmpl w:val="154C8A4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0CF2"/>
    <w:multiLevelType w:val="hybridMultilevel"/>
    <w:tmpl w:val="B56ED1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87757"/>
    <w:multiLevelType w:val="hybridMultilevel"/>
    <w:tmpl w:val="58B0C5F4"/>
    <w:lvl w:ilvl="0" w:tplc="78EC70B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392"/>
    <w:multiLevelType w:val="hybridMultilevel"/>
    <w:tmpl w:val="608A21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4741E"/>
    <w:multiLevelType w:val="hybridMultilevel"/>
    <w:tmpl w:val="145EA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D813A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8324C"/>
    <w:multiLevelType w:val="hybridMultilevel"/>
    <w:tmpl w:val="6BF2B9F2"/>
    <w:lvl w:ilvl="0" w:tplc="2ACE6A02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8161F4"/>
    <w:multiLevelType w:val="hybridMultilevel"/>
    <w:tmpl w:val="7870F0A0"/>
    <w:lvl w:ilvl="0" w:tplc="0426000F">
      <w:start w:val="1"/>
      <w:numFmt w:val="decimal"/>
      <w:lvlText w:val="%1."/>
      <w:lvlJc w:val="left"/>
      <w:pPr>
        <w:ind w:left="1446" w:hanging="360"/>
      </w:pPr>
    </w:lvl>
    <w:lvl w:ilvl="1" w:tplc="04260019" w:tentative="1">
      <w:start w:val="1"/>
      <w:numFmt w:val="lowerLetter"/>
      <w:lvlText w:val="%2."/>
      <w:lvlJc w:val="left"/>
      <w:pPr>
        <w:ind w:left="2166" w:hanging="360"/>
      </w:pPr>
    </w:lvl>
    <w:lvl w:ilvl="2" w:tplc="0426001B" w:tentative="1">
      <w:start w:val="1"/>
      <w:numFmt w:val="lowerRoman"/>
      <w:lvlText w:val="%3."/>
      <w:lvlJc w:val="right"/>
      <w:pPr>
        <w:ind w:left="2886" w:hanging="180"/>
      </w:pPr>
    </w:lvl>
    <w:lvl w:ilvl="3" w:tplc="0426000F" w:tentative="1">
      <w:start w:val="1"/>
      <w:numFmt w:val="decimal"/>
      <w:lvlText w:val="%4."/>
      <w:lvlJc w:val="left"/>
      <w:pPr>
        <w:ind w:left="3606" w:hanging="360"/>
      </w:pPr>
    </w:lvl>
    <w:lvl w:ilvl="4" w:tplc="04260019" w:tentative="1">
      <w:start w:val="1"/>
      <w:numFmt w:val="lowerLetter"/>
      <w:lvlText w:val="%5."/>
      <w:lvlJc w:val="left"/>
      <w:pPr>
        <w:ind w:left="4326" w:hanging="360"/>
      </w:pPr>
    </w:lvl>
    <w:lvl w:ilvl="5" w:tplc="0426001B" w:tentative="1">
      <w:start w:val="1"/>
      <w:numFmt w:val="lowerRoman"/>
      <w:lvlText w:val="%6."/>
      <w:lvlJc w:val="right"/>
      <w:pPr>
        <w:ind w:left="5046" w:hanging="180"/>
      </w:pPr>
    </w:lvl>
    <w:lvl w:ilvl="6" w:tplc="0426000F" w:tentative="1">
      <w:start w:val="1"/>
      <w:numFmt w:val="decimal"/>
      <w:lvlText w:val="%7."/>
      <w:lvlJc w:val="left"/>
      <w:pPr>
        <w:ind w:left="5766" w:hanging="360"/>
      </w:pPr>
    </w:lvl>
    <w:lvl w:ilvl="7" w:tplc="04260019" w:tentative="1">
      <w:start w:val="1"/>
      <w:numFmt w:val="lowerLetter"/>
      <w:lvlText w:val="%8."/>
      <w:lvlJc w:val="left"/>
      <w:pPr>
        <w:ind w:left="6486" w:hanging="360"/>
      </w:pPr>
    </w:lvl>
    <w:lvl w:ilvl="8" w:tplc="042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782A2978"/>
    <w:multiLevelType w:val="hybridMultilevel"/>
    <w:tmpl w:val="AEC086B6"/>
    <w:lvl w:ilvl="0" w:tplc="4D4E294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064882"/>
    <w:multiLevelType w:val="hybridMultilevel"/>
    <w:tmpl w:val="B6F6B3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8259B"/>
    <w:multiLevelType w:val="hybridMultilevel"/>
    <w:tmpl w:val="DB20F31C"/>
    <w:lvl w:ilvl="0" w:tplc="0426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16"/>
  </w:num>
  <w:num w:numId="7">
    <w:abstractNumId w:val="11"/>
  </w:num>
  <w:num w:numId="8">
    <w:abstractNumId w:val="14"/>
  </w:num>
  <w:num w:numId="9">
    <w:abstractNumId w:val="5"/>
  </w:num>
  <w:num w:numId="10">
    <w:abstractNumId w:val="19"/>
  </w:num>
  <w:num w:numId="11">
    <w:abstractNumId w:val="10"/>
  </w:num>
  <w:num w:numId="12">
    <w:abstractNumId w:val="18"/>
  </w:num>
  <w:num w:numId="13">
    <w:abstractNumId w:val="6"/>
  </w:num>
  <w:num w:numId="14">
    <w:abstractNumId w:val="13"/>
  </w:num>
  <w:num w:numId="15">
    <w:abstractNumId w:val="8"/>
  </w:num>
  <w:num w:numId="16">
    <w:abstractNumId w:val="4"/>
  </w:num>
  <w:num w:numId="17">
    <w:abstractNumId w:val="9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BE"/>
    <w:rsid w:val="0000021D"/>
    <w:rsid w:val="00003AE2"/>
    <w:rsid w:val="00004C31"/>
    <w:rsid w:val="00025A9C"/>
    <w:rsid w:val="00036563"/>
    <w:rsid w:val="00042304"/>
    <w:rsid w:val="001B5B04"/>
    <w:rsid w:val="001E1469"/>
    <w:rsid w:val="001E67F3"/>
    <w:rsid w:val="001F741B"/>
    <w:rsid w:val="00207719"/>
    <w:rsid w:val="0023260D"/>
    <w:rsid w:val="00242E32"/>
    <w:rsid w:val="002C6360"/>
    <w:rsid w:val="002F7AF8"/>
    <w:rsid w:val="00346217"/>
    <w:rsid w:val="003636D7"/>
    <w:rsid w:val="003B4247"/>
    <w:rsid w:val="003C24B9"/>
    <w:rsid w:val="004304A7"/>
    <w:rsid w:val="00470B9E"/>
    <w:rsid w:val="004904AD"/>
    <w:rsid w:val="004D0841"/>
    <w:rsid w:val="00521202"/>
    <w:rsid w:val="00592F4D"/>
    <w:rsid w:val="005A31F3"/>
    <w:rsid w:val="005C454A"/>
    <w:rsid w:val="005D2272"/>
    <w:rsid w:val="006249C0"/>
    <w:rsid w:val="00632B3A"/>
    <w:rsid w:val="00672846"/>
    <w:rsid w:val="00676944"/>
    <w:rsid w:val="00677A70"/>
    <w:rsid w:val="00687937"/>
    <w:rsid w:val="006D384C"/>
    <w:rsid w:val="006E10FB"/>
    <w:rsid w:val="00733029"/>
    <w:rsid w:val="007506F1"/>
    <w:rsid w:val="00787EE7"/>
    <w:rsid w:val="007A082E"/>
    <w:rsid w:val="007E15BE"/>
    <w:rsid w:val="007E383B"/>
    <w:rsid w:val="008647FF"/>
    <w:rsid w:val="008667E7"/>
    <w:rsid w:val="008779C3"/>
    <w:rsid w:val="008B7AFC"/>
    <w:rsid w:val="008E5F5B"/>
    <w:rsid w:val="00904C99"/>
    <w:rsid w:val="009619BF"/>
    <w:rsid w:val="00AA4A95"/>
    <w:rsid w:val="00B27948"/>
    <w:rsid w:val="00B631BA"/>
    <w:rsid w:val="00B75246"/>
    <w:rsid w:val="00BF73D5"/>
    <w:rsid w:val="00C15170"/>
    <w:rsid w:val="00C309ED"/>
    <w:rsid w:val="00C666C0"/>
    <w:rsid w:val="00C732B4"/>
    <w:rsid w:val="00CB22C5"/>
    <w:rsid w:val="00CB69A2"/>
    <w:rsid w:val="00CC4A63"/>
    <w:rsid w:val="00CD5D12"/>
    <w:rsid w:val="00CF3D28"/>
    <w:rsid w:val="00D215A7"/>
    <w:rsid w:val="00D42CDB"/>
    <w:rsid w:val="00E13139"/>
    <w:rsid w:val="00F44EE5"/>
    <w:rsid w:val="00FA7185"/>
    <w:rsid w:val="00FC14DF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06962-E812-4CBA-8914-2992184C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BE"/>
  </w:style>
  <w:style w:type="paragraph" w:styleId="Footer">
    <w:name w:val="footer"/>
    <w:basedOn w:val="Normal"/>
    <w:link w:val="FooterChar"/>
    <w:uiPriority w:val="99"/>
    <w:unhideWhenUsed/>
    <w:rsid w:val="007E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BE"/>
  </w:style>
  <w:style w:type="character" w:styleId="Hyperlink">
    <w:name w:val="Hyperlink"/>
    <w:basedOn w:val="DefaultParagraphFont"/>
    <w:uiPriority w:val="99"/>
    <w:unhideWhenUsed/>
    <w:rsid w:val="007E15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iks.gimenei@gmail.com" TargetMode="External"/><Relationship Id="rId2" Type="http://schemas.openxmlformats.org/officeDocument/2006/relationships/hyperlink" Target="http://www.kustiba3plu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2023-12-20T13:14:00Z</cp:lastPrinted>
  <dcterms:created xsi:type="dcterms:W3CDTF">2024-11-06T13:51:00Z</dcterms:created>
  <dcterms:modified xsi:type="dcterms:W3CDTF">2024-11-06T14:15:00Z</dcterms:modified>
</cp:coreProperties>
</file>