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27" w:rsidRDefault="00AE5727">
      <w:pPr>
        <w:rPr>
          <w:szCs w:val="20"/>
          <w:lang w:val="lv-LV"/>
        </w:rPr>
      </w:pPr>
      <w:bookmarkStart w:id="0" w:name="_GoBack"/>
      <w:bookmarkEnd w:id="0"/>
    </w:p>
    <w:p w:rsidR="00874245" w:rsidRDefault="00B07BAE" w:rsidP="00EE65FB">
      <w:pPr>
        <w:jc w:val="right"/>
        <w:rPr>
          <w:szCs w:val="20"/>
          <w:lang w:val="lv-LV"/>
        </w:rPr>
      </w:pPr>
      <w:r w:rsidRPr="00D6660D">
        <w:rPr>
          <w:szCs w:val="20"/>
          <w:lang w:val="lv-LV"/>
        </w:rPr>
        <w:t>"LATVIJAS DAUDZBĒRNU</w:t>
      </w:r>
    </w:p>
    <w:p w:rsidR="00D6660D" w:rsidRDefault="00B07BAE" w:rsidP="00EE65FB">
      <w:pPr>
        <w:jc w:val="right"/>
        <w:rPr>
          <w:szCs w:val="20"/>
          <w:lang w:val="lv-LV"/>
        </w:rPr>
      </w:pPr>
      <w:r w:rsidRPr="00D6660D">
        <w:rPr>
          <w:szCs w:val="20"/>
          <w:lang w:val="lv-LV"/>
        </w:rPr>
        <w:t>ĢIMEŅU BIEDRĪBU APVIENĪBA"</w:t>
      </w:r>
      <w:r w:rsidRPr="00D6660D">
        <w:rPr>
          <w:szCs w:val="20"/>
          <w:lang w:val="lv-LV"/>
        </w:rPr>
        <w:br/>
        <w:t>Paceplīša iela 10</w:t>
      </w:r>
      <w:r w:rsidRPr="00D6660D">
        <w:rPr>
          <w:szCs w:val="20"/>
          <w:lang w:val="lv-LV"/>
        </w:rPr>
        <w:br/>
        <w:t>Rīga, LV-1030</w:t>
      </w:r>
    </w:p>
    <w:p w:rsidR="008331E5" w:rsidRDefault="008331E5" w:rsidP="003A5028">
      <w:pPr>
        <w:jc w:val="right"/>
        <w:rPr>
          <w:szCs w:val="20"/>
          <w:lang w:val="lv-LV"/>
        </w:rPr>
      </w:pPr>
    </w:p>
    <w:p w:rsidR="00874245" w:rsidRDefault="00B07BAE" w:rsidP="008331E5">
      <w:pPr>
        <w:rPr>
          <w:i/>
          <w:szCs w:val="20"/>
          <w:lang w:val="lv-LV"/>
        </w:rPr>
      </w:pPr>
      <w:r w:rsidRPr="002F55E7">
        <w:rPr>
          <w:i/>
          <w:szCs w:val="20"/>
          <w:lang w:val="lv-LV"/>
        </w:rPr>
        <w:t>Par pašvaldības brīvprātīgajām iniciatīvām</w:t>
      </w:r>
    </w:p>
    <w:p w:rsidR="008331E5" w:rsidRPr="00E03EE5" w:rsidRDefault="00B07BAE" w:rsidP="008331E5">
      <w:pPr>
        <w:rPr>
          <w:szCs w:val="20"/>
          <w:lang w:val="lv-LV"/>
        </w:rPr>
      </w:pPr>
      <w:r w:rsidRPr="002F55E7">
        <w:rPr>
          <w:i/>
          <w:szCs w:val="20"/>
          <w:lang w:val="lv-LV"/>
        </w:rPr>
        <w:t xml:space="preserve"> atbalstīt daudzbērnu ģimenes</w:t>
      </w:r>
    </w:p>
    <w:p w:rsidR="0057762D" w:rsidRPr="00E03EE5" w:rsidRDefault="0057762D" w:rsidP="008331E5">
      <w:pPr>
        <w:rPr>
          <w:szCs w:val="20"/>
          <w:lang w:val="lv-LV"/>
        </w:rPr>
      </w:pPr>
    </w:p>
    <w:p w:rsidR="0057762D" w:rsidRPr="0057762D" w:rsidRDefault="00B07BAE" w:rsidP="0057762D">
      <w:pPr>
        <w:spacing w:after="120"/>
        <w:ind w:firstLine="720"/>
        <w:jc w:val="both"/>
        <w:rPr>
          <w:lang w:val="lv-LV"/>
        </w:rPr>
      </w:pPr>
      <w:r w:rsidRPr="0057762D">
        <w:rPr>
          <w:lang w:val="lv-LV"/>
        </w:rPr>
        <w:t>Uz Jūsu 2024.gada 12.februāra vēstuli sniedzam informāciju par to, kādi atbalsti</w:t>
      </w:r>
      <w:r w:rsidRPr="0057762D">
        <w:rPr>
          <w:u w:val="single"/>
          <w:lang w:val="lv-LV"/>
        </w:rPr>
        <w:t xml:space="preserve"> </w:t>
      </w:r>
      <w:r w:rsidRPr="0057762D">
        <w:rPr>
          <w:lang w:val="lv-LV"/>
        </w:rPr>
        <w:t>papildus Sociālo pakalpojumu un sociālās palīdzības likumā un Izglītības likumā noteiktajiem obligātajiem pašvaldības pienākumiem ir pieejami 2024.gadā Salaspils novada daudzbērnu ģimenēm, kuru aprūpē ir vismaz trīs bērni, to skaitā audžuģimenē ievietoti u</w:t>
      </w:r>
      <w:r w:rsidRPr="0057762D">
        <w:rPr>
          <w:lang w:val="lv-LV"/>
        </w:rPr>
        <w:t xml:space="preserve">n aizbildnībā esoši bērni. </w:t>
      </w:r>
    </w:p>
    <w:p w:rsidR="0057762D" w:rsidRPr="0057762D" w:rsidRDefault="00B07BAE" w:rsidP="0057762D">
      <w:pPr>
        <w:ind w:firstLine="720"/>
        <w:jc w:val="both"/>
        <w:rPr>
          <w:lang w:val="lv-LV"/>
        </w:rPr>
      </w:pPr>
      <w:r w:rsidRPr="0057762D">
        <w:rPr>
          <w:lang w:val="lv-LV"/>
        </w:rPr>
        <w:t xml:space="preserve">Atbilstoši Salaspils novada domes 2023. gada 9. novembra saistošajos noteikumos Nr. 9/2023 “Salaspils novada pašvaldības brīvprātīgās iniciatīvas pabalsti” (turpmāk – saistošie noteikumi Nr.9/2023) noteiktajam, Salaspils novada </w:t>
      </w:r>
      <w:r w:rsidRPr="0057762D">
        <w:rPr>
          <w:lang w:val="lv-LV"/>
        </w:rPr>
        <w:t xml:space="preserve">pašvaldībā tiek maksāts pabalsts jaundzimušā bērna aprūpei. Pabalsta apmērs - 50 % no Ministru kabineta noteiktās minimālās mēneša darba algas par katru jaundzimušo bērnu, savukārt, ja ģimenē piedzimst trīnīši un vairāk jaundzimušo, pabalsta apmēru nosaka </w:t>
      </w:r>
      <w:r w:rsidRPr="0057762D">
        <w:rPr>
          <w:lang w:val="lv-LV"/>
        </w:rPr>
        <w:t xml:space="preserve">ar atsevišķu domes lēmumu. </w:t>
      </w:r>
    </w:p>
    <w:p w:rsidR="0057762D" w:rsidRPr="0057762D" w:rsidRDefault="00B07BAE" w:rsidP="0057762D">
      <w:pPr>
        <w:ind w:firstLine="720"/>
        <w:jc w:val="both"/>
        <w:rPr>
          <w:lang w:val="lv-LV"/>
        </w:rPr>
      </w:pPr>
      <w:r w:rsidRPr="0057762D">
        <w:rPr>
          <w:lang w:val="lv-LV"/>
        </w:rPr>
        <w:t>Tiesības saņemt pabalstu ir vienam no bērna vecākiem ar noteikumu, ka vismaz vienam no bērna vecākiem jābūt deklarētai dzīvesvietai Salaspils novada administratīvajā teritorijā ne mazāk kā trīs kalendāros mēnešus pēc kārtas pirm</w:t>
      </w:r>
      <w:r w:rsidRPr="0057762D">
        <w:rPr>
          <w:lang w:val="lv-LV"/>
        </w:rPr>
        <w:t>s bērna piedzimšanas un bērna dzīvesvieta ir deklarēta Salaspils novada administratīvajā teritorijā. Tiesības saņemt šo pabalstu ir arī personai, kura bērnu adoptējusi vai kura iecelta par bērna aizbildni, ja šis pabalsts nav izmaksāts vienam no bērna vecā</w:t>
      </w:r>
      <w:r w:rsidRPr="0057762D">
        <w:rPr>
          <w:lang w:val="lv-LV"/>
        </w:rPr>
        <w:t>kiem. Pabalsta saņemšanai netiek izvērtēts ģimeņu materiālais stāvoklis.</w:t>
      </w:r>
    </w:p>
    <w:p w:rsidR="0057762D" w:rsidRPr="0057762D" w:rsidRDefault="00B07BAE" w:rsidP="0057762D">
      <w:pPr>
        <w:ind w:firstLine="720"/>
        <w:jc w:val="both"/>
        <w:rPr>
          <w:lang w:val="lv-LV"/>
        </w:rPr>
      </w:pPr>
      <w:r w:rsidRPr="0057762D">
        <w:rPr>
          <w:lang w:val="lv-LV"/>
        </w:rPr>
        <w:t>Saistošajos noteikumos Nr.9/2023 ir ietverts arī pabalsts aizbildnībā esošam bērnam, kurš mācās vispārizglītojošās un vidējās profesionālās izglītības iestādē, mācību līdzekļu un apģē</w:t>
      </w:r>
      <w:r w:rsidRPr="0057762D">
        <w:rPr>
          <w:lang w:val="lv-LV"/>
        </w:rPr>
        <w:t xml:space="preserve">rba iegādei 76,00 </w:t>
      </w:r>
      <w:r w:rsidRPr="0057762D">
        <w:rPr>
          <w:iCs/>
          <w:lang w:val="lv-LV"/>
        </w:rPr>
        <w:t xml:space="preserve">euro </w:t>
      </w:r>
      <w:r w:rsidRPr="0057762D">
        <w:rPr>
          <w:lang w:val="lv-LV"/>
        </w:rPr>
        <w:t>apmērā. Pabalsta saņemšanai netiek izvērtēts ģimeņu materiālais stāvoklis. Pabalstu ir tiesības pieprasīt bērna aizbildnim katru gadu laika periodā no kārtējā gada 1. augusta līdz 31. oktobrim par bērnu, kura deklarētā dzīvesvieta ir</w:t>
      </w:r>
      <w:r w:rsidRPr="0057762D">
        <w:rPr>
          <w:lang w:val="lv-LV"/>
        </w:rPr>
        <w:t xml:space="preserve"> Salaspils novada administratīvajā teritorijā. Taču jāņem vērā, ka pabalsts netiek piešķirts, ja par aizbildnībā esošo bērnu kārtējā gadā jau ir piešķirts pabalsts mācību līdzekļu un apģērba iegādei atbilstoši Salaspils novada domes 2021. gada 16. septembr</w:t>
      </w:r>
      <w:r w:rsidRPr="0057762D">
        <w:rPr>
          <w:lang w:val="lv-LV"/>
        </w:rPr>
        <w:t>a saistošajiem noteikumiem Nr.26/2021 “Par mājsaimniecības atzīšanu par trūcīgu vai maznodrošinātu un sociālās palīdzības pabalstiem Salaspils novada pašvaldībā” (turpmāk – saistošie noteikumi Nr.26/2021).</w:t>
      </w:r>
    </w:p>
    <w:p w:rsidR="0057762D" w:rsidRPr="0057762D" w:rsidRDefault="00B07BAE" w:rsidP="0057762D">
      <w:pPr>
        <w:ind w:firstLine="720"/>
        <w:jc w:val="both"/>
        <w:rPr>
          <w:lang w:val="lv-LV"/>
        </w:rPr>
      </w:pPr>
      <w:r w:rsidRPr="0057762D">
        <w:rPr>
          <w:lang w:val="lv-LV"/>
        </w:rPr>
        <w:t>Saistošie noteikumi Nr.26/2021 paredz sociālās pal</w:t>
      </w:r>
      <w:r w:rsidRPr="0057762D">
        <w:rPr>
          <w:lang w:val="lv-LV"/>
        </w:rPr>
        <w:t xml:space="preserve">īdzības pabalsta piešķiršanu atsevišķu izdevumu apmaksai mājsaimniecībām ar bērniem. Pabalstu mācību </w:t>
      </w:r>
      <w:r w:rsidRPr="0057762D">
        <w:rPr>
          <w:lang w:val="lv-LV"/>
        </w:rPr>
        <w:lastRenderedPageBreak/>
        <w:t>piederumu un apģērba iegādei piešķir vispārizglītojošās un vidējās profesionālās izglītības iestādes audzēknim laika periodā no 1. augusta līdz 31. oktobri</w:t>
      </w:r>
      <w:r w:rsidRPr="0057762D">
        <w:rPr>
          <w:lang w:val="lv-LV"/>
        </w:rPr>
        <w:t>m, izvērtējot ģimenes materiālo situāciju. Trūcīgām mājsaimniecībām pabalsts - 20% apmērā no Ministru kabineta noteiktās minimālās mēneša darba algas katram skolas vecuma bērnam, bet maznodrošinātām mājsaimniecībām – 15% apmērā no Ministru kabineta noteikt</w:t>
      </w:r>
      <w:r w:rsidRPr="0057762D">
        <w:rPr>
          <w:lang w:val="lv-LV"/>
        </w:rPr>
        <w:t>ās minimālās mēneša darba algas katram skolas vecuma bērnam. Ja trūcīgā vai maznodrošinātā mājsaimniecībā dzīvo aizbildnībā esošs bērns, tad pabalsts tiek piešķirts 22% apmērā no Ministru kabineta noteiktās minimālās mēneša darba algas par katru aizbildnīb</w:t>
      </w:r>
      <w:r w:rsidRPr="0057762D">
        <w:rPr>
          <w:lang w:val="lv-LV"/>
        </w:rPr>
        <w:t>ā esošu skolas vecuma bērnu.</w:t>
      </w:r>
    </w:p>
    <w:p w:rsidR="0057762D" w:rsidRPr="0057762D" w:rsidRDefault="00B07BAE" w:rsidP="0057762D">
      <w:pPr>
        <w:ind w:firstLine="720"/>
        <w:jc w:val="both"/>
        <w:rPr>
          <w:lang w:val="lv-LV"/>
        </w:rPr>
      </w:pPr>
      <w:r w:rsidRPr="0057762D">
        <w:rPr>
          <w:lang w:val="lv-LV"/>
        </w:rPr>
        <w:t>Salaspils novada pašvaldības vispārizglītojošās skolās (Salaspils 1.</w:t>
      </w:r>
      <w:r>
        <w:rPr>
          <w:lang w:val="lv-LV"/>
        </w:rPr>
        <w:t> </w:t>
      </w:r>
      <w:r w:rsidRPr="0057762D">
        <w:rPr>
          <w:lang w:val="lv-LV"/>
        </w:rPr>
        <w:t xml:space="preserve">vidusskolā un Salaspils pamatskolā) bezmaksas ēdināšanas pakalpojums </w:t>
      </w:r>
      <w:r>
        <w:rPr>
          <w:lang w:val="lv-LV"/>
        </w:rPr>
        <w:t xml:space="preserve">ir </w:t>
      </w:r>
      <w:r w:rsidRPr="0057762D">
        <w:rPr>
          <w:lang w:val="lv-LV"/>
        </w:rPr>
        <w:t xml:space="preserve">visiem skolēniem no 1. klases līdz 12. klasei. Pirmsskolas izglītības iestādēs vecāku </w:t>
      </w:r>
      <w:r w:rsidRPr="0057762D">
        <w:rPr>
          <w:lang w:val="lv-LV"/>
        </w:rPr>
        <w:t>līdzmaksājums par bērna ēdināšanu iestādē 2024. gadā ir 2,20 EUR dienā, un  no līdzmaksājuma 100% apmērā ir atbrīvoti daudzbērnu ģimeņu bērni, kuri ir reģistrēti Salaspils novada daudzbērnu ģimeņu reģistrā (viens bērns no trim, divi no četriem, trīs no pie</w:t>
      </w:r>
      <w:r w:rsidRPr="0057762D">
        <w:rPr>
          <w:lang w:val="lv-LV"/>
        </w:rPr>
        <w:t>ciem u.t.t.), saskaņā ar Salaspils novada domes saistošajiem noteikumiem Nr.27/2012 “Kārtība, kādā Salaspils novada pašvaldība īsteno pirmsskolas izglītības nodrošināšanas funkciju”. Atbalsta saņemšanai netiek izvērtēts ģimeņu materiālais stāvoklis.</w:t>
      </w:r>
    </w:p>
    <w:p w:rsidR="0057762D" w:rsidRPr="0057762D" w:rsidRDefault="00B07BAE" w:rsidP="0057762D">
      <w:pPr>
        <w:ind w:firstLine="720"/>
        <w:jc w:val="both"/>
        <w:rPr>
          <w:lang w:val="lv-LV"/>
        </w:rPr>
      </w:pPr>
      <w:r w:rsidRPr="0057762D">
        <w:rPr>
          <w:lang w:val="lv-LV"/>
        </w:rPr>
        <w:t>Ja dau</w:t>
      </w:r>
      <w:r w:rsidRPr="0057762D">
        <w:rPr>
          <w:lang w:val="lv-LV"/>
        </w:rPr>
        <w:t>dzbērnu ģimenē ir vairāki bērni, kuri apmeklē pirmsskolas izglītības iestādes, un vecāks ir veicis samaksu par ēdināšanas pakalpojumu bērnam, kurš nav atbrīvots no maksas par ēdināšanu pašvaldības pirmsskolas izglītības iestādē (turpmāk - PII), vai ir maks</w:t>
      </w:r>
      <w:r w:rsidRPr="0057762D">
        <w:rPr>
          <w:lang w:val="lv-LV"/>
        </w:rPr>
        <w:t>ājis par bērna ēdināšanu privātajā PII vai citas pašvaldības PII, vecākam ir tiesības saņemt  šo izdevumu kompensāciju (līdz 45,00 euro mēnesī, ja ģimenē ir 3 bērni, līdz 60,00 euro mēnesī, ja ir četri bērni, līdz 75,00 euro mēnesī, ja ir pieci bērni u.t.t</w:t>
      </w:r>
      <w:r w:rsidRPr="0057762D">
        <w:rPr>
          <w:lang w:val="lv-LV"/>
        </w:rPr>
        <w:t xml:space="preserve">.) saskaņā ar Salaspils novada domes saistošo noteikumu Nr. 23/2013 “Pašvaldības atbalsts daudzbērnu ģimenēm Salaspils novadā” (turpmāk – saistošie noteikumi Nr.23/2013) 4.1. punktu. </w:t>
      </w:r>
    </w:p>
    <w:p w:rsidR="0057762D" w:rsidRPr="0057762D" w:rsidRDefault="00B07BAE" w:rsidP="0057762D">
      <w:pPr>
        <w:ind w:firstLine="720"/>
        <w:jc w:val="both"/>
        <w:rPr>
          <w:lang w:val="lv-LV"/>
        </w:rPr>
      </w:pPr>
      <w:r w:rsidRPr="0057762D">
        <w:rPr>
          <w:lang w:val="lv-LV"/>
        </w:rPr>
        <w:t>Saistošie noteikumi Nr. 23/2013 paredz arī citu Salaspils novada daudzbē</w:t>
      </w:r>
      <w:r w:rsidRPr="0057762D">
        <w:rPr>
          <w:lang w:val="lv-LV"/>
        </w:rPr>
        <w:t>rnu ģimeņu reģistrā reģistrētajiem bērniem sniegto pakalpojumu kompensāciju  minēto summu ietvaros, tai skaitā:</w:t>
      </w:r>
    </w:p>
    <w:p w:rsidR="0057762D" w:rsidRPr="00852AB3" w:rsidRDefault="00B07BAE" w:rsidP="00852AB3">
      <w:pPr>
        <w:pStyle w:val="ListParagraph"/>
        <w:numPr>
          <w:ilvl w:val="0"/>
          <w:numId w:val="2"/>
        </w:numPr>
        <w:jc w:val="both"/>
        <w:rPr>
          <w:lang w:val="lv-LV"/>
        </w:rPr>
      </w:pPr>
      <w:r w:rsidRPr="00852AB3">
        <w:rPr>
          <w:lang w:val="lv-LV"/>
        </w:rPr>
        <w:t xml:space="preserve">bērna līdzdalība maksas pulciņos (kolektīvos) Salaspils novada pašvaldības kultūras iestādēs; </w:t>
      </w:r>
    </w:p>
    <w:p w:rsidR="0057762D" w:rsidRPr="00852AB3" w:rsidRDefault="00B07BAE" w:rsidP="00852AB3">
      <w:pPr>
        <w:pStyle w:val="ListParagraph"/>
        <w:numPr>
          <w:ilvl w:val="0"/>
          <w:numId w:val="2"/>
        </w:numPr>
        <w:jc w:val="both"/>
        <w:rPr>
          <w:lang w:val="lv-LV"/>
        </w:rPr>
      </w:pPr>
      <w:r w:rsidRPr="00852AB3">
        <w:rPr>
          <w:lang w:val="lv-LV"/>
        </w:rPr>
        <w:t>bērna interešu izglītības programmu vai profesion</w:t>
      </w:r>
      <w:r w:rsidRPr="00852AB3">
        <w:rPr>
          <w:lang w:val="lv-LV"/>
        </w:rPr>
        <w:t>ālās ievirzes programmu apguve Salaspils pašvaldības profesionālās ievirzes izglītības iestādēs Salaspils sporta skola un Salaspils mūzikas un mākslas skola;</w:t>
      </w:r>
    </w:p>
    <w:p w:rsidR="0057762D" w:rsidRPr="00852AB3" w:rsidRDefault="00B07BAE" w:rsidP="00852AB3">
      <w:pPr>
        <w:pStyle w:val="ListParagraph"/>
        <w:numPr>
          <w:ilvl w:val="0"/>
          <w:numId w:val="2"/>
        </w:numPr>
        <w:jc w:val="both"/>
        <w:rPr>
          <w:lang w:val="lv-LV"/>
        </w:rPr>
      </w:pPr>
      <w:r w:rsidRPr="00852AB3">
        <w:rPr>
          <w:lang w:val="lv-LV"/>
        </w:rPr>
        <w:t xml:space="preserve">bērna dalība privātajos interešu izglītības pulciņos Salaspils novadā vai ārpus tā; </w:t>
      </w:r>
    </w:p>
    <w:p w:rsidR="0057762D" w:rsidRPr="00852AB3" w:rsidRDefault="00B07BAE" w:rsidP="00852AB3">
      <w:pPr>
        <w:pStyle w:val="ListParagraph"/>
        <w:numPr>
          <w:ilvl w:val="0"/>
          <w:numId w:val="2"/>
        </w:numPr>
        <w:jc w:val="both"/>
        <w:rPr>
          <w:lang w:val="lv-LV"/>
        </w:rPr>
      </w:pPr>
      <w:r w:rsidRPr="00852AB3">
        <w:rPr>
          <w:lang w:val="lv-LV"/>
        </w:rPr>
        <w:t xml:space="preserve">bērna dalība </w:t>
      </w:r>
      <w:r w:rsidRPr="00852AB3">
        <w:rPr>
          <w:lang w:val="lv-LV"/>
        </w:rPr>
        <w:t>vasaras nometnēs;</w:t>
      </w:r>
    </w:p>
    <w:p w:rsidR="0057762D" w:rsidRPr="00852AB3" w:rsidRDefault="00B07BAE" w:rsidP="00852AB3">
      <w:pPr>
        <w:pStyle w:val="ListParagraph"/>
        <w:numPr>
          <w:ilvl w:val="0"/>
          <w:numId w:val="2"/>
        </w:numPr>
        <w:jc w:val="both"/>
        <w:rPr>
          <w:lang w:val="lv-LV"/>
        </w:rPr>
      </w:pPr>
      <w:r w:rsidRPr="00852AB3">
        <w:rPr>
          <w:lang w:val="lv-LV"/>
        </w:rPr>
        <w:t xml:space="preserve">bērna dalība citās izglītības iestādes īstenotajās izglītības programmās. </w:t>
      </w:r>
    </w:p>
    <w:p w:rsidR="0057762D" w:rsidRPr="0057762D" w:rsidRDefault="00B07BAE" w:rsidP="0057762D">
      <w:pPr>
        <w:jc w:val="both"/>
        <w:rPr>
          <w:lang w:val="lv-LV"/>
        </w:rPr>
      </w:pPr>
      <w:r w:rsidRPr="0057762D">
        <w:rPr>
          <w:color w:val="000000"/>
          <w:shd w:val="clear" w:color="auto" w:fill="FFFFFF"/>
          <w:lang w:val="lv-LV"/>
        </w:rPr>
        <w:t xml:space="preserve">Saistošajos noteikumos </w:t>
      </w:r>
      <w:r w:rsidRPr="0057762D">
        <w:rPr>
          <w:lang w:val="lv-LV"/>
        </w:rPr>
        <w:t>Nr.23/2013</w:t>
      </w:r>
      <w:r w:rsidRPr="0057762D">
        <w:rPr>
          <w:color w:val="000000"/>
          <w:shd w:val="clear" w:color="auto" w:fill="FFFFFF"/>
          <w:lang w:val="lv-LV"/>
        </w:rPr>
        <w:t xml:space="preserve"> noteikto atbalstu bērnu vecāki var saņemt reizi mēnesī vai reizi trijos mēnešos attaisnoto izdevumu kompensācijas veidā.  </w:t>
      </w:r>
    </w:p>
    <w:p w:rsidR="0057762D" w:rsidRPr="0057762D" w:rsidRDefault="00B07BAE" w:rsidP="0057762D">
      <w:pPr>
        <w:jc w:val="both"/>
        <w:rPr>
          <w:color w:val="000000"/>
          <w:lang w:val="lv-LV" w:eastAsia="lv-LV" w:bidi="lo-LA"/>
        </w:rPr>
      </w:pPr>
      <w:r w:rsidRPr="0057762D">
        <w:rPr>
          <w:lang w:val="lv-LV"/>
        </w:rPr>
        <w:tab/>
      </w:r>
      <w:r w:rsidRPr="0057762D">
        <w:rPr>
          <w:lang w:val="lv-LV"/>
        </w:rPr>
        <w:t>Atbalstu profesionālās ievirzes izglītības ieguvei</w:t>
      </w:r>
      <w:r w:rsidRPr="0057762D">
        <w:rPr>
          <w:color w:val="000000"/>
          <w:lang w:val="lv-LV" w:eastAsia="lv-LV" w:bidi="lo-LA"/>
        </w:rPr>
        <w:t xml:space="preserve"> nosaka saistošie noteikumi Nr.6/2013 “Līdzfinansējuma samaksas kārtība Salaspils novada pašvaldības profesionālās ievirzes  izglītības iestādēs”. No līdzfinansējuma maksas tiek atbrīvoti izglītojamie, kuru</w:t>
      </w:r>
      <w:r w:rsidRPr="0057762D">
        <w:rPr>
          <w:color w:val="000000"/>
          <w:lang w:val="lv-LV" w:eastAsia="lv-LV" w:bidi="lo-LA"/>
        </w:rPr>
        <w:t xml:space="preserve"> deklarētā dzīvesvieta ir Salaspils novada administratīvā teritorija, šādos gadījumos:</w:t>
      </w:r>
    </w:p>
    <w:p w:rsidR="0057762D" w:rsidRPr="00852AB3" w:rsidRDefault="00B07BAE" w:rsidP="00852AB3">
      <w:pPr>
        <w:pStyle w:val="ListParagraph"/>
        <w:numPr>
          <w:ilvl w:val="0"/>
          <w:numId w:val="3"/>
        </w:numPr>
        <w:shd w:val="clear" w:color="auto" w:fill="FFFFFF"/>
        <w:jc w:val="both"/>
        <w:rPr>
          <w:color w:val="000000"/>
          <w:lang w:val="lv-LV" w:eastAsia="lv-LV" w:bidi="lo-LA"/>
        </w:rPr>
      </w:pPr>
      <w:r w:rsidRPr="00852AB3">
        <w:rPr>
          <w:color w:val="000000"/>
          <w:lang w:val="lv-LV" w:eastAsia="lv-LV" w:bidi="lo-LA"/>
        </w:rPr>
        <w:t>ja izglītojamā ģimenei normatīvos aktos noteiktā kārtībā ir noteikts trūcīgās ģimenes vai maznodrošinātās ģimenes statuss – 100% apmērā, par periodu, kad piešķirts attie</w:t>
      </w:r>
      <w:r w:rsidRPr="00852AB3">
        <w:rPr>
          <w:color w:val="000000"/>
          <w:lang w:val="lv-LV" w:eastAsia="lv-LV" w:bidi="lo-LA"/>
        </w:rPr>
        <w:t>cīgais statuss;</w:t>
      </w:r>
    </w:p>
    <w:p w:rsidR="0057762D" w:rsidRPr="00852AB3" w:rsidRDefault="00B07BAE" w:rsidP="00852AB3">
      <w:pPr>
        <w:pStyle w:val="ListParagraph"/>
        <w:numPr>
          <w:ilvl w:val="0"/>
          <w:numId w:val="3"/>
        </w:numPr>
        <w:shd w:val="clear" w:color="auto" w:fill="FFFFFF"/>
        <w:jc w:val="both"/>
        <w:rPr>
          <w:color w:val="000000"/>
          <w:lang w:val="lv-LV" w:eastAsia="lv-LV" w:bidi="lo-LA"/>
        </w:rPr>
      </w:pPr>
      <w:r w:rsidRPr="00852AB3">
        <w:rPr>
          <w:color w:val="000000"/>
          <w:lang w:val="lv-LV" w:eastAsia="lv-LV" w:bidi="lo-LA"/>
        </w:rPr>
        <w:lastRenderedPageBreak/>
        <w:t>ja izglītojamam piešķirta invaliditāte – 100% apmērā uz visu mācību gadu, bet ne ilgāk kā uz invaliditāti apliecinošā dokumenta spēkā esamības laiku;</w:t>
      </w:r>
    </w:p>
    <w:p w:rsidR="0057762D" w:rsidRPr="00852AB3" w:rsidRDefault="00B07BAE" w:rsidP="00852AB3">
      <w:pPr>
        <w:pStyle w:val="ListParagraph"/>
        <w:numPr>
          <w:ilvl w:val="0"/>
          <w:numId w:val="3"/>
        </w:numPr>
        <w:shd w:val="clear" w:color="auto" w:fill="FFFFFF"/>
        <w:jc w:val="both"/>
        <w:rPr>
          <w:color w:val="000000"/>
          <w:lang w:val="lv-LV" w:eastAsia="lv-LV" w:bidi="lo-LA"/>
        </w:rPr>
      </w:pPr>
      <w:r w:rsidRPr="00852AB3">
        <w:rPr>
          <w:color w:val="000000"/>
          <w:shd w:val="clear" w:color="auto" w:fill="FFFFFF"/>
          <w:lang w:val="lv-LV"/>
        </w:rPr>
        <w:t>daudzbērnu ģimenes, kurām piešķirts Salaspils novada daudzbērnu ģimenes statuss, tiek atbr</w:t>
      </w:r>
      <w:r w:rsidRPr="00852AB3">
        <w:rPr>
          <w:color w:val="000000"/>
          <w:shd w:val="clear" w:color="auto" w:fill="FFFFFF"/>
          <w:lang w:val="lv-LV"/>
        </w:rPr>
        <w:t>īvotas no līdzfinansējuma 100% apmērā par izglītības apgūšanu Salaspils pašvaldības profesionālās ievirzes izglītības iestādēs par vienu no trijiem, diviem no četriem, trijiem no pieciem u.t.t. bērniem. </w:t>
      </w:r>
    </w:p>
    <w:p w:rsidR="0057762D" w:rsidRPr="0057762D" w:rsidRDefault="00B07BAE" w:rsidP="0057762D">
      <w:pPr>
        <w:ind w:firstLine="720"/>
        <w:jc w:val="both"/>
        <w:rPr>
          <w:lang w:val="lv-LV"/>
        </w:rPr>
      </w:pPr>
      <w:r w:rsidRPr="0057762D">
        <w:rPr>
          <w:lang w:val="lv-LV"/>
        </w:rPr>
        <w:t>Salaspils novada daudzbērnu ģimenes statusa piešķirš</w:t>
      </w:r>
      <w:r w:rsidRPr="0057762D">
        <w:rPr>
          <w:lang w:val="lv-LV"/>
        </w:rPr>
        <w:t>anu reglamentē saistošie noteikumi Nr.22/2013 “Salaspils novada daudzbērnu ģimenes statusa noteikšanas kārtība”. Salaspils daudzbērnu ģimeņu reģistrā ir reģistrētas 375 ģimenes ar 1207 bērniem.</w:t>
      </w:r>
    </w:p>
    <w:p w:rsidR="008331E5" w:rsidRPr="0057762D" w:rsidRDefault="008331E5" w:rsidP="0057762D">
      <w:pPr>
        <w:jc w:val="both"/>
        <w:rPr>
          <w:szCs w:val="20"/>
          <w:lang w:val="lv-LV"/>
        </w:rPr>
      </w:pPr>
    </w:p>
    <w:p w:rsidR="00D07675" w:rsidRDefault="00D07675" w:rsidP="008331E5">
      <w:pPr>
        <w:rPr>
          <w:szCs w:val="20"/>
          <w:lang w:val="lv-LV"/>
        </w:rPr>
      </w:pPr>
    </w:p>
    <w:p w:rsidR="008331E5" w:rsidRDefault="008331E5" w:rsidP="008331E5">
      <w:pPr>
        <w:rPr>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0"/>
        <w:gridCol w:w="4096"/>
      </w:tblGrid>
      <w:tr w:rsidR="001338B2" w:rsidTr="000A01E8">
        <w:tc>
          <w:tcPr>
            <w:tcW w:w="4643" w:type="dxa"/>
          </w:tcPr>
          <w:p w:rsidR="008331E5" w:rsidRPr="001F75A4" w:rsidRDefault="00B07BAE" w:rsidP="000A01E8">
            <w:pPr>
              <w:rPr>
                <w:szCs w:val="20"/>
                <w:lang w:val="lv-LV"/>
              </w:rPr>
            </w:pPr>
            <w:r w:rsidRPr="009C5795">
              <w:rPr>
                <w:bCs/>
              </w:rPr>
              <w:t>Izpilddirektore</w:t>
            </w:r>
          </w:p>
        </w:tc>
        <w:tc>
          <w:tcPr>
            <w:tcW w:w="4644" w:type="dxa"/>
          </w:tcPr>
          <w:p w:rsidR="008331E5" w:rsidRDefault="00B07BAE" w:rsidP="000A01E8">
            <w:pPr>
              <w:jc w:val="right"/>
              <w:rPr>
                <w:szCs w:val="20"/>
                <w:lang w:val="lv-LV"/>
              </w:rPr>
            </w:pPr>
            <w:r w:rsidRPr="009C5795">
              <w:rPr>
                <w:bCs/>
              </w:rPr>
              <w:t>Silvija</w:t>
            </w:r>
            <w:r>
              <w:rPr>
                <w:bCs/>
              </w:rPr>
              <w:t xml:space="preserve"> </w:t>
            </w:r>
            <w:r w:rsidRPr="009C5795">
              <w:rPr>
                <w:bCs/>
              </w:rPr>
              <w:t>Puriņa</w:t>
            </w:r>
          </w:p>
        </w:tc>
      </w:tr>
    </w:tbl>
    <w:p w:rsidR="008331E5" w:rsidRDefault="008331E5" w:rsidP="008331E5">
      <w:pPr>
        <w:rPr>
          <w:szCs w:val="20"/>
          <w:lang w:val="lv-LV"/>
        </w:rPr>
      </w:pPr>
    </w:p>
    <w:p w:rsidR="00D07675" w:rsidRDefault="00D07675" w:rsidP="001F75A4">
      <w:pPr>
        <w:rPr>
          <w:szCs w:val="20"/>
          <w:lang w:val="lv-LV"/>
        </w:rPr>
      </w:pPr>
    </w:p>
    <w:p w:rsidR="00EE65FB" w:rsidRPr="00EE65FB" w:rsidRDefault="00B07BAE" w:rsidP="00EE65FB">
      <w:pPr>
        <w:rPr>
          <w:noProof/>
          <w:sz w:val="20"/>
          <w:szCs w:val="20"/>
          <w:lang w:val="lv-LV"/>
        </w:rPr>
      </w:pPr>
      <w:r w:rsidRPr="006E46F4">
        <w:rPr>
          <w:noProof/>
          <w:sz w:val="20"/>
          <w:szCs w:val="20"/>
          <w:lang w:val="lv-LV"/>
        </w:rPr>
        <w:t>Irēna Kramarova</w:t>
      </w:r>
    </w:p>
    <w:p w:rsidR="001F75A4" w:rsidRPr="001F75A4" w:rsidRDefault="00B07BAE" w:rsidP="00D6660D">
      <w:pPr>
        <w:rPr>
          <w:sz w:val="20"/>
          <w:szCs w:val="20"/>
          <w:lang w:val="lv-LV"/>
        </w:rPr>
      </w:pPr>
      <w:r w:rsidRPr="00D6660D">
        <w:rPr>
          <w:noProof/>
          <w:sz w:val="20"/>
          <w:szCs w:val="20"/>
          <w:lang w:val="lv-LV"/>
        </w:rPr>
        <w:t>29266558</w:t>
      </w:r>
    </w:p>
    <w:sectPr w:rsidR="001F75A4" w:rsidRPr="001F75A4" w:rsidSect="0057762D">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AE" w:rsidRDefault="00B07BAE">
      <w:r>
        <w:separator/>
      </w:r>
    </w:p>
  </w:endnote>
  <w:endnote w:type="continuationSeparator" w:id="0">
    <w:p w:rsidR="00B07BAE" w:rsidRDefault="00B0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27" w:rsidRDefault="00B07BAE">
    <w:pPr>
      <w:pStyle w:val="Footer"/>
      <w:framePr w:wrap="around" w:vAnchor="text" w:hAnchor="margin" w:xAlign="outside" w:y="1"/>
      <w:rPr>
        <w:rStyle w:val="PageNumber"/>
      </w:rPr>
    </w:pPr>
    <w:r>
      <w:rPr>
        <w:rStyle w:val="PageNumber"/>
      </w:rPr>
      <w:fldChar w:fldCharType="begin"/>
    </w:r>
    <w:r w:rsidR="00DE5744">
      <w:rPr>
        <w:rStyle w:val="PageNumber"/>
      </w:rPr>
      <w:instrText xml:space="preserve">PAGE  </w:instrText>
    </w:r>
    <w:r>
      <w:rPr>
        <w:rStyle w:val="PageNumber"/>
      </w:rPr>
      <w:fldChar w:fldCharType="end"/>
    </w:r>
  </w:p>
  <w:p w:rsidR="00AE5727" w:rsidRDefault="00AE572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27" w:rsidRDefault="00AE5727">
    <w:pPr>
      <w:pStyle w:val="Footer"/>
      <w:ind w:right="360" w:firstLine="360"/>
    </w:pPr>
  </w:p>
  <w:p w:rsidR="001338B2" w:rsidRDefault="00B07BAE">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E1" w:rsidRDefault="00E878E1">
    <w:pPr>
      <w:pStyle w:val="Footer"/>
    </w:pPr>
  </w:p>
  <w:p w:rsidR="001338B2" w:rsidRDefault="00B07BAE">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AE" w:rsidRDefault="00B07BAE">
      <w:r>
        <w:separator/>
      </w:r>
    </w:p>
  </w:footnote>
  <w:footnote w:type="continuationSeparator" w:id="0">
    <w:p w:rsidR="00B07BAE" w:rsidRDefault="00B07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E1" w:rsidRDefault="00E878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E1" w:rsidRDefault="00E878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27" w:rsidRDefault="00B07BAE">
    <w:pPr>
      <w:pStyle w:val="Header"/>
      <w:spacing w:before="160" w:after="120"/>
      <w:jc w:val="center"/>
    </w:pPr>
    <w:r>
      <w:object w:dxaOrig="93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v:imagedata r:id="rId1" o:title=""/>
        </v:shape>
        <o:OLEObject Type="Embed" ProgID="Word.Picture.8" ShapeID="_x0000_i1025" DrawAspect="Content" ObjectID="_1769947731" r:id="rId2"/>
      </w:object>
    </w:r>
  </w:p>
  <w:p w:rsidR="00AE5727" w:rsidRDefault="00B07BAE">
    <w:pPr>
      <w:pStyle w:val="Heading1"/>
      <w:pBdr>
        <w:bottom w:val="thinThickSmallGap" w:sz="12" w:space="1" w:color="auto"/>
      </w:pBdr>
      <w:rPr>
        <w:rFonts w:ascii="Times New Roman" w:hAnsi="Times New Roman"/>
        <w:b/>
        <w:spacing w:val="30"/>
      </w:rPr>
    </w:pPr>
    <w:r>
      <w:rPr>
        <w:rFonts w:ascii="Times New Roman" w:hAnsi="Times New Roman"/>
        <w:b/>
        <w:spacing w:val="30"/>
      </w:rPr>
      <w:t xml:space="preserve">SALASPILS NOVADA </w:t>
    </w:r>
    <w:r w:rsidR="00E878E1">
      <w:rPr>
        <w:rFonts w:ascii="Times New Roman" w:hAnsi="Times New Roman"/>
        <w:b/>
        <w:spacing w:val="30"/>
      </w:rPr>
      <w:t>PAŠVALDĪBA</w:t>
    </w:r>
  </w:p>
  <w:p w:rsidR="00AE5727" w:rsidRDefault="00B07BAE">
    <w:pPr>
      <w:pStyle w:val="Heading1"/>
      <w:pBdr>
        <w:bottom w:val="thinThickSmallGap" w:sz="12" w:space="1" w:color="auto"/>
      </w:pBdr>
      <w:rPr>
        <w:rFonts w:ascii="Times New Roman" w:hAnsi="Times New Roman"/>
        <w:b/>
        <w:spacing w:val="30"/>
        <w:sz w:val="18"/>
        <w:szCs w:val="18"/>
      </w:rPr>
    </w:pPr>
    <w:r>
      <w:rPr>
        <w:rFonts w:ascii="Times New Roman" w:hAnsi="Times New Roman"/>
        <w:sz w:val="18"/>
        <w:szCs w:val="18"/>
      </w:rPr>
      <w:t>Reģ.Nr.90000024008, Līvzeme</w:t>
    </w:r>
    <w:r>
      <w:rPr>
        <w:rFonts w:ascii="Times New Roman" w:hAnsi="Times New Roman"/>
        <w:sz w:val="18"/>
        <w:szCs w:val="18"/>
      </w:rPr>
      <w:t>s iela 8, Salaspils, Salaspils novads, LV-2169</w:t>
    </w:r>
    <w:r w:rsidR="002F55E7">
      <w:rPr>
        <w:rFonts w:ascii="Times New Roman" w:hAnsi="Times New Roman"/>
        <w:sz w:val="18"/>
        <w:szCs w:val="18"/>
      </w:rPr>
      <w:t>, tālr. 67981010</w:t>
    </w:r>
    <w:r>
      <w:rPr>
        <w:rFonts w:ascii="Times New Roman" w:hAnsi="Times New Roman"/>
        <w:sz w:val="18"/>
        <w:szCs w:val="18"/>
      </w:rPr>
      <w:br/>
      <w:t>e-pasts: dome@salaspils.lv, www.salaspils.lv</w:t>
    </w:r>
  </w:p>
  <w:p w:rsidR="00AE5727" w:rsidRDefault="00AE5727">
    <w:pPr>
      <w:jc w:val="center"/>
      <w:rPr>
        <w:sz w:val="16"/>
      </w:rPr>
    </w:pPr>
  </w:p>
  <w:p w:rsidR="00AE5727" w:rsidRDefault="00B07BAE" w:rsidP="00321904">
    <w:pPr>
      <w:tabs>
        <w:tab w:val="left" w:pos="567"/>
        <w:tab w:val="left" w:pos="3261"/>
      </w:tabs>
      <w:rPr>
        <w:b/>
      </w:rPr>
    </w:pPr>
    <w:r>
      <w:rPr>
        <w:b/>
      </w:rPr>
      <w:tab/>
    </w:r>
    <w:r w:rsidR="00D6660D" w:rsidRPr="00D6660D">
      <w:rPr>
        <w:b/>
      </w:rPr>
      <w:t>15.02.2024.</w:t>
    </w:r>
    <w:r>
      <w:rPr>
        <w:b/>
      </w:rPr>
      <w:tab/>
    </w:r>
    <w:r w:rsidR="00D6660D" w:rsidRPr="00D6660D">
      <w:rPr>
        <w:b/>
      </w:rPr>
      <w:t>Nr.ADM/1-20.3/24/382</w:t>
    </w:r>
  </w:p>
  <w:p w:rsidR="00AE5727" w:rsidRPr="0070204D" w:rsidRDefault="00AE5727" w:rsidP="00321904">
    <w:pPr>
      <w:tabs>
        <w:tab w:val="left" w:pos="567"/>
        <w:tab w:val="left" w:pos="3261"/>
      </w:tabs>
      <w:rPr>
        <w:sz w:val="20"/>
        <w:szCs w:val="20"/>
      </w:rPr>
    </w:pPr>
  </w:p>
  <w:p w:rsidR="00AE5727" w:rsidRDefault="00B07BAE" w:rsidP="00321904">
    <w:pPr>
      <w:tabs>
        <w:tab w:val="left" w:pos="567"/>
        <w:tab w:val="left" w:pos="3261"/>
      </w:tabs>
    </w:pPr>
    <w:r>
      <w:t>Uz</w:t>
    </w:r>
    <w:r w:rsidR="00321904">
      <w:t xml:space="preserve"> </w:t>
    </w:r>
    <w:r w:rsidR="00321904">
      <w:tab/>
      <w:t>12.02.2024</w:t>
    </w:r>
    <w:r w:rsidR="00321904">
      <w:tab/>
    </w:r>
    <w:r>
      <w:t xml:space="preserve">Nr. </w:t>
    </w:r>
    <w:r w:rsidR="00321904" w:rsidRPr="00321904">
      <w:t>V-36-02/2024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F8A"/>
    <w:multiLevelType w:val="hybridMultilevel"/>
    <w:tmpl w:val="077C6984"/>
    <w:lvl w:ilvl="0" w:tplc="EBBE7A40">
      <w:start w:val="1"/>
      <w:numFmt w:val="bullet"/>
      <w:lvlText w:val=""/>
      <w:lvlJc w:val="left"/>
      <w:pPr>
        <w:ind w:left="780" w:hanging="360"/>
      </w:pPr>
      <w:rPr>
        <w:rFonts w:ascii="Symbol" w:hAnsi="Symbol" w:hint="default"/>
      </w:rPr>
    </w:lvl>
    <w:lvl w:ilvl="1" w:tplc="5A84F726" w:tentative="1">
      <w:start w:val="1"/>
      <w:numFmt w:val="bullet"/>
      <w:lvlText w:val="o"/>
      <w:lvlJc w:val="left"/>
      <w:pPr>
        <w:ind w:left="1500" w:hanging="360"/>
      </w:pPr>
      <w:rPr>
        <w:rFonts w:ascii="Courier New" w:hAnsi="Courier New" w:cs="Courier New" w:hint="default"/>
      </w:rPr>
    </w:lvl>
    <w:lvl w:ilvl="2" w:tplc="06B6DEC8" w:tentative="1">
      <w:start w:val="1"/>
      <w:numFmt w:val="bullet"/>
      <w:lvlText w:val=""/>
      <w:lvlJc w:val="left"/>
      <w:pPr>
        <w:ind w:left="2220" w:hanging="360"/>
      </w:pPr>
      <w:rPr>
        <w:rFonts w:ascii="Wingdings" w:hAnsi="Wingdings" w:hint="default"/>
      </w:rPr>
    </w:lvl>
    <w:lvl w:ilvl="3" w:tplc="61F42580" w:tentative="1">
      <w:start w:val="1"/>
      <w:numFmt w:val="bullet"/>
      <w:lvlText w:val=""/>
      <w:lvlJc w:val="left"/>
      <w:pPr>
        <w:ind w:left="2940" w:hanging="360"/>
      </w:pPr>
      <w:rPr>
        <w:rFonts w:ascii="Symbol" w:hAnsi="Symbol" w:hint="default"/>
      </w:rPr>
    </w:lvl>
    <w:lvl w:ilvl="4" w:tplc="275A1730" w:tentative="1">
      <w:start w:val="1"/>
      <w:numFmt w:val="bullet"/>
      <w:lvlText w:val="o"/>
      <w:lvlJc w:val="left"/>
      <w:pPr>
        <w:ind w:left="3660" w:hanging="360"/>
      </w:pPr>
      <w:rPr>
        <w:rFonts w:ascii="Courier New" w:hAnsi="Courier New" w:cs="Courier New" w:hint="default"/>
      </w:rPr>
    </w:lvl>
    <w:lvl w:ilvl="5" w:tplc="CCA67D1C" w:tentative="1">
      <w:start w:val="1"/>
      <w:numFmt w:val="bullet"/>
      <w:lvlText w:val=""/>
      <w:lvlJc w:val="left"/>
      <w:pPr>
        <w:ind w:left="4380" w:hanging="360"/>
      </w:pPr>
      <w:rPr>
        <w:rFonts w:ascii="Wingdings" w:hAnsi="Wingdings" w:hint="default"/>
      </w:rPr>
    </w:lvl>
    <w:lvl w:ilvl="6" w:tplc="13F878B2" w:tentative="1">
      <w:start w:val="1"/>
      <w:numFmt w:val="bullet"/>
      <w:lvlText w:val=""/>
      <w:lvlJc w:val="left"/>
      <w:pPr>
        <w:ind w:left="5100" w:hanging="360"/>
      </w:pPr>
      <w:rPr>
        <w:rFonts w:ascii="Symbol" w:hAnsi="Symbol" w:hint="default"/>
      </w:rPr>
    </w:lvl>
    <w:lvl w:ilvl="7" w:tplc="B84E370A" w:tentative="1">
      <w:start w:val="1"/>
      <w:numFmt w:val="bullet"/>
      <w:lvlText w:val="o"/>
      <w:lvlJc w:val="left"/>
      <w:pPr>
        <w:ind w:left="5820" w:hanging="360"/>
      </w:pPr>
      <w:rPr>
        <w:rFonts w:ascii="Courier New" w:hAnsi="Courier New" w:cs="Courier New" w:hint="default"/>
      </w:rPr>
    </w:lvl>
    <w:lvl w:ilvl="8" w:tplc="05DE72B8" w:tentative="1">
      <w:start w:val="1"/>
      <w:numFmt w:val="bullet"/>
      <w:lvlText w:val=""/>
      <w:lvlJc w:val="left"/>
      <w:pPr>
        <w:ind w:left="6540" w:hanging="360"/>
      </w:pPr>
      <w:rPr>
        <w:rFonts w:ascii="Wingdings" w:hAnsi="Wingdings" w:hint="default"/>
      </w:rPr>
    </w:lvl>
  </w:abstractNum>
  <w:abstractNum w:abstractNumId="1" w15:restartNumberingAfterBreak="0">
    <w:nsid w:val="173A45E5"/>
    <w:multiLevelType w:val="hybridMultilevel"/>
    <w:tmpl w:val="6BEA78D2"/>
    <w:lvl w:ilvl="0" w:tplc="179290E6">
      <w:start w:val="1"/>
      <w:numFmt w:val="bullet"/>
      <w:lvlText w:val=""/>
      <w:lvlJc w:val="left"/>
      <w:pPr>
        <w:ind w:left="780" w:hanging="360"/>
      </w:pPr>
      <w:rPr>
        <w:rFonts w:ascii="Symbol" w:hAnsi="Symbol" w:hint="default"/>
      </w:rPr>
    </w:lvl>
    <w:lvl w:ilvl="1" w:tplc="685E54FA" w:tentative="1">
      <w:start w:val="1"/>
      <w:numFmt w:val="bullet"/>
      <w:lvlText w:val="o"/>
      <w:lvlJc w:val="left"/>
      <w:pPr>
        <w:ind w:left="1500" w:hanging="360"/>
      </w:pPr>
      <w:rPr>
        <w:rFonts w:ascii="Courier New" w:hAnsi="Courier New" w:cs="Courier New" w:hint="default"/>
      </w:rPr>
    </w:lvl>
    <w:lvl w:ilvl="2" w:tplc="6D4699EE" w:tentative="1">
      <w:start w:val="1"/>
      <w:numFmt w:val="bullet"/>
      <w:lvlText w:val=""/>
      <w:lvlJc w:val="left"/>
      <w:pPr>
        <w:ind w:left="2220" w:hanging="360"/>
      </w:pPr>
      <w:rPr>
        <w:rFonts w:ascii="Wingdings" w:hAnsi="Wingdings" w:hint="default"/>
      </w:rPr>
    </w:lvl>
    <w:lvl w:ilvl="3" w:tplc="D9E4994C" w:tentative="1">
      <w:start w:val="1"/>
      <w:numFmt w:val="bullet"/>
      <w:lvlText w:val=""/>
      <w:lvlJc w:val="left"/>
      <w:pPr>
        <w:ind w:left="2940" w:hanging="360"/>
      </w:pPr>
      <w:rPr>
        <w:rFonts w:ascii="Symbol" w:hAnsi="Symbol" w:hint="default"/>
      </w:rPr>
    </w:lvl>
    <w:lvl w:ilvl="4" w:tplc="603E958A" w:tentative="1">
      <w:start w:val="1"/>
      <w:numFmt w:val="bullet"/>
      <w:lvlText w:val="o"/>
      <w:lvlJc w:val="left"/>
      <w:pPr>
        <w:ind w:left="3660" w:hanging="360"/>
      </w:pPr>
      <w:rPr>
        <w:rFonts w:ascii="Courier New" w:hAnsi="Courier New" w:cs="Courier New" w:hint="default"/>
      </w:rPr>
    </w:lvl>
    <w:lvl w:ilvl="5" w:tplc="3432E622" w:tentative="1">
      <w:start w:val="1"/>
      <w:numFmt w:val="bullet"/>
      <w:lvlText w:val=""/>
      <w:lvlJc w:val="left"/>
      <w:pPr>
        <w:ind w:left="4380" w:hanging="360"/>
      </w:pPr>
      <w:rPr>
        <w:rFonts w:ascii="Wingdings" w:hAnsi="Wingdings" w:hint="default"/>
      </w:rPr>
    </w:lvl>
    <w:lvl w:ilvl="6" w:tplc="5B4866AA" w:tentative="1">
      <w:start w:val="1"/>
      <w:numFmt w:val="bullet"/>
      <w:lvlText w:val=""/>
      <w:lvlJc w:val="left"/>
      <w:pPr>
        <w:ind w:left="5100" w:hanging="360"/>
      </w:pPr>
      <w:rPr>
        <w:rFonts w:ascii="Symbol" w:hAnsi="Symbol" w:hint="default"/>
      </w:rPr>
    </w:lvl>
    <w:lvl w:ilvl="7" w:tplc="24926DA0" w:tentative="1">
      <w:start w:val="1"/>
      <w:numFmt w:val="bullet"/>
      <w:lvlText w:val="o"/>
      <w:lvlJc w:val="left"/>
      <w:pPr>
        <w:ind w:left="5820" w:hanging="360"/>
      </w:pPr>
      <w:rPr>
        <w:rFonts w:ascii="Courier New" w:hAnsi="Courier New" w:cs="Courier New" w:hint="default"/>
      </w:rPr>
    </w:lvl>
    <w:lvl w:ilvl="8" w:tplc="1C38DB98" w:tentative="1">
      <w:start w:val="1"/>
      <w:numFmt w:val="bullet"/>
      <w:lvlText w:val=""/>
      <w:lvlJc w:val="left"/>
      <w:pPr>
        <w:ind w:left="6540" w:hanging="360"/>
      </w:pPr>
      <w:rPr>
        <w:rFonts w:ascii="Wingdings" w:hAnsi="Wingdings" w:hint="default"/>
      </w:rPr>
    </w:lvl>
  </w:abstractNum>
  <w:abstractNum w:abstractNumId="2" w15:restartNumberingAfterBreak="0">
    <w:nsid w:val="43D50014"/>
    <w:multiLevelType w:val="hybridMultilevel"/>
    <w:tmpl w:val="5944057A"/>
    <w:lvl w:ilvl="0" w:tplc="A1FE2712">
      <w:start w:val="1"/>
      <w:numFmt w:val="decimal"/>
      <w:lvlText w:val="%1."/>
      <w:lvlJc w:val="left"/>
      <w:pPr>
        <w:tabs>
          <w:tab w:val="num" w:pos="720"/>
        </w:tabs>
        <w:ind w:left="720" w:hanging="360"/>
      </w:pPr>
    </w:lvl>
    <w:lvl w:ilvl="1" w:tplc="25E8A6E2" w:tentative="1">
      <w:start w:val="1"/>
      <w:numFmt w:val="lowerLetter"/>
      <w:lvlText w:val="%2."/>
      <w:lvlJc w:val="left"/>
      <w:pPr>
        <w:tabs>
          <w:tab w:val="num" w:pos="1440"/>
        </w:tabs>
        <w:ind w:left="1440" w:hanging="360"/>
      </w:pPr>
    </w:lvl>
    <w:lvl w:ilvl="2" w:tplc="D6FAE240" w:tentative="1">
      <w:start w:val="1"/>
      <w:numFmt w:val="lowerRoman"/>
      <w:lvlText w:val="%3."/>
      <w:lvlJc w:val="right"/>
      <w:pPr>
        <w:tabs>
          <w:tab w:val="num" w:pos="2160"/>
        </w:tabs>
        <w:ind w:left="2160" w:hanging="180"/>
      </w:pPr>
    </w:lvl>
    <w:lvl w:ilvl="3" w:tplc="7562B872" w:tentative="1">
      <w:start w:val="1"/>
      <w:numFmt w:val="decimal"/>
      <w:lvlText w:val="%4."/>
      <w:lvlJc w:val="left"/>
      <w:pPr>
        <w:tabs>
          <w:tab w:val="num" w:pos="2880"/>
        </w:tabs>
        <w:ind w:left="2880" w:hanging="360"/>
      </w:pPr>
    </w:lvl>
    <w:lvl w:ilvl="4" w:tplc="7DFEFB34" w:tentative="1">
      <w:start w:val="1"/>
      <w:numFmt w:val="lowerLetter"/>
      <w:lvlText w:val="%5."/>
      <w:lvlJc w:val="left"/>
      <w:pPr>
        <w:tabs>
          <w:tab w:val="num" w:pos="3600"/>
        </w:tabs>
        <w:ind w:left="3600" w:hanging="360"/>
      </w:pPr>
    </w:lvl>
    <w:lvl w:ilvl="5" w:tplc="923462AC" w:tentative="1">
      <w:start w:val="1"/>
      <w:numFmt w:val="lowerRoman"/>
      <w:lvlText w:val="%6."/>
      <w:lvlJc w:val="right"/>
      <w:pPr>
        <w:tabs>
          <w:tab w:val="num" w:pos="4320"/>
        </w:tabs>
        <w:ind w:left="4320" w:hanging="180"/>
      </w:pPr>
    </w:lvl>
    <w:lvl w:ilvl="6" w:tplc="E578AEDC" w:tentative="1">
      <w:start w:val="1"/>
      <w:numFmt w:val="decimal"/>
      <w:lvlText w:val="%7."/>
      <w:lvlJc w:val="left"/>
      <w:pPr>
        <w:tabs>
          <w:tab w:val="num" w:pos="5040"/>
        </w:tabs>
        <w:ind w:left="5040" w:hanging="360"/>
      </w:pPr>
    </w:lvl>
    <w:lvl w:ilvl="7" w:tplc="BC386514" w:tentative="1">
      <w:start w:val="1"/>
      <w:numFmt w:val="lowerLetter"/>
      <w:lvlText w:val="%8."/>
      <w:lvlJc w:val="left"/>
      <w:pPr>
        <w:tabs>
          <w:tab w:val="num" w:pos="5760"/>
        </w:tabs>
        <w:ind w:left="5760" w:hanging="360"/>
      </w:pPr>
    </w:lvl>
    <w:lvl w:ilvl="8" w:tplc="467EB912"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27"/>
    <w:rsid w:val="00053126"/>
    <w:rsid w:val="000705D6"/>
    <w:rsid w:val="000828AA"/>
    <w:rsid w:val="000A01E8"/>
    <w:rsid w:val="001338B2"/>
    <w:rsid w:val="001C01D4"/>
    <w:rsid w:val="001F75A4"/>
    <w:rsid w:val="00292676"/>
    <w:rsid w:val="002A1F2A"/>
    <w:rsid w:val="002F55E7"/>
    <w:rsid w:val="00321904"/>
    <w:rsid w:val="003A5028"/>
    <w:rsid w:val="004511A1"/>
    <w:rsid w:val="00537E5E"/>
    <w:rsid w:val="0057762D"/>
    <w:rsid w:val="00615E84"/>
    <w:rsid w:val="006A4B05"/>
    <w:rsid w:val="006B1AF1"/>
    <w:rsid w:val="006E46F4"/>
    <w:rsid w:val="0070204D"/>
    <w:rsid w:val="0072475A"/>
    <w:rsid w:val="008331E5"/>
    <w:rsid w:val="00852AB3"/>
    <w:rsid w:val="008600CC"/>
    <w:rsid w:val="00874245"/>
    <w:rsid w:val="00971479"/>
    <w:rsid w:val="009C5795"/>
    <w:rsid w:val="00A14E52"/>
    <w:rsid w:val="00AE5727"/>
    <w:rsid w:val="00B07BAE"/>
    <w:rsid w:val="00C63D21"/>
    <w:rsid w:val="00C72940"/>
    <w:rsid w:val="00C72DB0"/>
    <w:rsid w:val="00CF2B68"/>
    <w:rsid w:val="00D07675"/>
    <w:rsid w:val="00D1532F"/>
    <w:rsid w:val="00D160D5"/>
    <w:rsid w:val="00D6660D"/>
    <w:rsid w:val="00DC29E0"/>
    <w:rsid w:val="00DE5744"/>
    <w:rsid w:val="00E03EE5"/>
    <w:rsid w:val="00E878E1"/>
    <w:rsid w:val="00EB3E69"/>
    <w:rsid w:val="00EE45FA"/>
    <w:rsid w:val="00EE65FB"/>
    <w:rsid w:val="00F1399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1C58E-D033-44A2-88FF-DC18B0B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27"/>
    <w:rPr>
      <w:sz w:val="24"/>
      <w:szCs w:val="24"/>
      <w:lang w:val="en-GB"/>
    </w:rPr>
  </w:style>
  <w:style w:type="paragraph" w:styleId="Heading1">
    <w:name w:val="heading 1"/>
    <w:basedOn w:val="Normal"/>
    <w:next w:val="Normal"/>
    <w:qFormat/>
    <w:rsid w:val="00AE5727"/>
    <w:pPr>
      <w:keepNext/>
      <w:jc w:val="center"/>
      <w:outlineLvl w:val="0"/>
    </w:pPr>
    <w:rPr>
      <w:rFonts w:ascii="Arial" w:hAnsi="Arial"/>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E5727"/>
  </w:style>
  <w:style w:type="paragraph" w:styleId="Footer">
    <w:name w:val="footer"/>
    <w:basedOn w:val="Normal"/>
    <w:rsid w:val="00AE5727"/>
    <w:pPr>
      <w:tabs>
        <w:tab w:val="center" w:pos="4677"/>
        <w:tab w:val="right" w:pos="9355"/>
      </w:tabs>
    </w:pPr>
  </w:style>
  <w:style w:type="character" w:styleId="PageNumber">
    <w:name w:val="page number"/>
    <w:basedOn w:val="DefaultParagraphFont"/>
    <w:rsid w:val="00AE5727"/>
  </w:style>
  <w:style w:type="paragraph" w:styleId="Header">
    <w:name w:val="header"/>
    <w:basedOn w:val="Normal"/>
    <w:rsid w:val="00AE5727"/>
    <w:pPr>
      <w:tabs>
        <w:tab w:val="center" w:pos="4677"/>
        <w:tab w:val="right" w:pos="9355"/>
      </w:tabs>
    </w:pPr>
  </w:style>
  <w:style w:type="character" w:styleId="Hyperlink">
    <w:name w:val="Hyperlink"/>
    <w:basedOn w:val="DefaultParagraphFont"/>
    <w:rsid w:val="0094657C"/>
    <w:rPr>
      <w:color w:val="0000FF"/>
      <w:u w:val="single"/>
    </w:rPr>
  </w:style>
  <w:style w:type="table" w:styleId="TableGrid">
    <w:name w:val="Table Grid"/>
    <w:basedOn w:val="TableNormal"/>
    <w:rsid w:val="001F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4387</Words>
  <Characters>2501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vt:lpstr>
    </vt:vector>
  </TitlesOfParts>
  <Company>Home</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Legal user</dc:creator>
  <cp:lastModifiedBy>User</cp:lastModifiedBy>
  <cp:revision>2</cp:revision>
  <cp:lastPrinted>2010-01-05T13:43:00Z</cp:lastPrinted>
  <dcterms:created xsi:type="dcterms:W3CDTF">2024-02-20T13:22:00Z</dcterms:created>
  <dcterms:modified xsi:type="dcterms:W3CDTF">2024-02-20T13:22:00Z</dcterms:modified>
</cp:coreProperties>
</file>