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8E9" w:rsidRDefault="002B7654" w:rsidP="005718E9">
      <w:pPr>
        <w:jc w:val="center"/>
        <w:rPr>
          <w:lang w:eastAsia="lv-LV"/>
        </w:rPr>
      </w:pPr>
      <w:r>
        <w:rPr>
          <w:noProof/>
          <w:lang w:val="lv-LV" w:eastAsia="lv-LV"/>
        </w:rPr>
        <w:drawing>
          <wp:inline distT="0" distB="0" distL="0" distR="0">
            <wp:extent cx="561975" cy="8763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5"/>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61975" cy="876300"/>
                    </a:xfrm>
                    <a:prstGeom prst="rect">
                      <a:avLst/>
                    </a:prstGeom>
                    <a:noFill/>
                    <a:ln>
                      <a:noFill/>
                    </a:ln>
                  </pic:spPr>
                </pic:pic>
              </a:graphicData>
            </a:graphic>
          </wp:inline>
        </w:drawing>
      </w:r>
    </w:p>
    <w:p w:rsidR="005718E9" w:rsidRPr="008B7AA7" w:rsidRDefault="002B7654" w:rsidP="005718E9">
      <w:pPr>
        <w:keepNext/>
        <w:jc w:val="center"/>
        <w:outlineLvl w:val="1"/>
        <w:rPr>
          <w:b/>
          <w:bCs/>
          <w:iCs/>
          <w:sz w:val="28"/>
          <w:szCs w:val="28"/>
          <w:lang w:val="sv-SE" w:eastAsia="lv-LV"/>
        </w:rPr>
      </w:pPr>
      <w:r w:rsidRPr="008B7AA7">
        <w:rPr>
          <w:b/>
          <w:bCs/>
          <w:iCs/>
          <w:sz w:val="28"/>
          <w:szCs w:val="28"/>
          <w:lang w:val="sv-SE" w:eastAsia="lv-LV"/>
        </w:rPr>
        <w:t>SMILTENES NOVADA PAŠVALDĪBA</w:t>
      </w:r>
    </w:p>
    <w:p w:rsidR="005718E9" w:rsidRPr="008B7AA7" w:rsidRDefault="002B7654" w:rsidP="005718E9">
      <w:pPr>
        <w:suppressAutoHyphens/>
        <w:jc w:val="center"/>
        <w:textAlignment w:val="baseline"/>
        <w:rPr>
          <w:rFonts w:eastAsia="Calibri"/>
          <w:bCs/>
          <w:sz w:val="20"/>
          <w:szCs w:val="20"/>
          <w:lang w:val="sv-SE"/>
        </w:rPr>
      </w:pPr>
      <w:r w:rsidRPr="008B7AA7">
        <w:rPr>
          <w:bCs/>
          <w:sz w:val="20"/>
          <w:lang w:val="sv-SE" w:eastAsia="lv-LV"/>
        </w:rPr>
        <w:t xml:space="preserve">Reģ. </w:t>
      </w:r>
      <w:r w:rsidRPr="008B7AA7">
        <w:rPr>
          <w:rFonts w:eastAsia="Calibri"/>
          <w:bCs/>
          <w:sz w:val="20"/>
          <w:szCs w:val="20"/>
          <w:lang w:val="sv-SE"/>
        </w:rPr>
        <w:t>Nr.90009067337, Dārza iela 3, Smiltene, Smiltenes novads, LV-4729</w:t>
      </w:r>
    </w:p>
    <w:p w:rsidR="005718E9" w:rsidRPr="005649A1" w:rsidRDefault="002B7654" w:rsidP="005718E9">
      <w:pPr>
        <w:suppressAutoHyphens/>
        <w:jc w:val="center"/>
        <w:textAlignment w:val="baseline"/>
        <w:rPr>
          <w:rFonts w:eastAsia="Calibri"/>
          <w:bCs/>
          <w:sz w:val="20"/>
          <w:szCs w:val="20"/>
        </w:rPr>
      </w:pPr>
      <w:proofErr w:type="spellStart"/>
      <w:r w:rsidRPr="005649A1">
        <w:rPr>
          <w:rFonts w:eastAsia="Calibri"/>
          <w:bCs/>
          <w:sz w:val="20"/>
          <w:szCs w:val="20"/>
        </w:rPr>
        <w:t>tālr</w:t>
      </w:r>
      <w:proofErr w:type="spellEnd"/>
      <w:r w:rsidRPr="005649A1">
        <w:rPr>
          <w:rFonts w:eastAsia="Calibri"/>
          <w:bCs/>
          <w:sz w:val="20"/>
          <w:szCs w:val="20"/>
        </w:rPr>
        <w:t xml:space="preserve">.: 64774844, e-pasts: </w:t>
      </w:r>
      <w:r w:rsidRPr="005718E9">
        <w:rPr>
          <w:rFonts w:eastAsia="Calibri"/>
          <w:bCs/>
          <w:sz w:val="20"/>
          <w:szCs w:val="20"/>
        </w:rPr>
        <w:t>dome@smiltene</w:t>
      </w:r>
      <w:r>
        <w:rPr>
          <w:rFonts w:eastAsia="Calibri"/>
          <w:bCs/>
          <w:sz w:val="20"/>
          <w:szCs w:val="20"/>
        </w:rPr>
        <w:t>snovads</w:t>
      </w:r>
      <w:r w:rsidRPr="005718E9">
        <w:rPr>
          <w:rFonts w:eastAsia="Calibri"/>
          <w:bCs/>
          <w:sz w:val="20"/>
          <w:szCs w:val="20"/>
        </w:rPr>
        <w:t>.lv</w:t>
      </w:r>
    </w:p>
    <w:p w:rsidR="00F865DC" w:rsidRDefault="00F865DC" w:rsidP="00765412">
      <w:pPr>
        <w:keepNext/>
        <w:spacing w:line="276" w:lineRule="auto"/>
        <w:outlineLvl w:val="1"/>
        <w:rPr>
          <w:lang w:val="lv-LV" w:eastAsia="lv-LV"/>
        </w:rPr>
      </w:pPr>
    </w:p>
    <w:p w:rsidR="002B00AD" w:rsidRDefault="002B7654" w:rsidP="0042505D">
      <w:pPr>
        <w:keepNext/>
        <w:spacing w:line="276" w:lineRule="auto"/>
        <w:jc w:val="center"/>
        <w:outlineLvl w:val="1"/>
        <w:rPr>
          <w:lang w:val="lv-LV" w:eastAsia="lv-LV"/>
        </w:rPr>
      </w:pPr>
      <w:r>
        <w:rPr>
          <w:lang w:val="x-none" w:eastAsia="lv-LV"/>
        </w:rPr>
        <w:t>Smiltenē</w:t>
      </w:r>
    </w:p>
    <w:p w:rsidR="003411ED" w:rsidRDefault="003411ED" w:rsidP="00483A58">
      <w:pPr>
        <w:keepNext/>
        <w:spacing w:line="276" w:lineRule="auto"/>
        <w:outlineLvl w:val="1"/>
        <w:rPr>
          <w:lang w:val="lv-LV" w:eastAsia="lv-LV"/>
        </w:rPr>
      </w:pPr>
    </w:p>
    <w:p w:rsidR="00483A58" w:rsidRPr="00B0577B" w:rsidRDefault="002B7654" w:rsidP="00483A58">
      <w:pPr>
        <w:keepNext/>
        <w:spacing w:line="276" w:lineRule="auto"/>
        <w:outlineLvl w:val="1"/>
        <w:rPr>
          <w:lang w:val="lv-LV"/>
        </w:rPr>
      </w:pPr>
      <w:r w:rsidRPr="00B0577B">
        <w:rPr>
          <w:noProof/>
          <w:lang w:val="lv-LV"/>
        </w:rPr>
        <w:t>04.02.2022</w:t>
      </w:r>
      <w:r w:rsidR="00ED5F03" w:rsidRPr="00B0577B">
        <w:rPr>
          <w:lang w:val="lv-LV"/>
        </w:rPr>
        <w:t>. Nr.</w:t>
      </w:r>
      <w:r w:rsidRPr="00173311">
        <w:rPr>
          <w:color w:val="000000"/>
          <w:lang w:val="lv-LV" w:eastAsia="lv-LV"/>
        </w:rPr>
        <w:t xml:space="preserve"> </w:t>
      </w:r>
      <w:r w:rsidRPr="00B0577B">
        <w:rPr>
          <w:noProof/>
          <w:lang w:val="lv-LV"/>
        </w:rPr>
        <w:t>SNP/22/4.6/281</w:t>
      </w:r>
    </w:p>
    <w:p w:rsidR="00CD41CA" w:rsidRDefault="002B7654" w:rsidP="00483A58">
      <w:pPr>
        <w:keepNext/>
        <w:spacing w:line="276" w:lineRule="auto"/>
        <w:outlineLvl w:val="1"/>
        <w:rPr>
          <w:lang w:val="lv-LV"/>
        </w:rPr>
      </w:pPr>
      <w:r>
        <w:rPr>
          <w:lang w:val="lv-LV"/>
        </w:rPr>
        <w:t xml:space="preserve">UZ </w:t>
      </w:r>
      <w:r w:rsidR="0009410F" w:rsidRPr="00B0577B">
        <w:rPr>
          <w:noProof/>
          <w:lang w:val="lv-LV"/>
        </w:rPr>
        <w:t>27.12.2021</w:t>
      </w:r>
      <w:r w:rsidR="00CD41CA" w:rsidRPr="00B0577B">
        <w:rPr>
          <w:lang w:val="lv-LV"/>
        </w:rPr>
        <w:t xml:space="preserve"> </w:t>
      </w:r>
    </w:p>
    <w:p w:rsidR="00542590" w:rsidRPr="002B7654" w:rsidRDefault="002B7654" w:rsidP="002B7654">
      <w:pPr>
        <w:jc w:val="right"/>
        <w:rPr>
          <w:b/>
          <w:bCs/>
          <w:lang w:val="lv-LV"/>
        </w:rPr>
      </w:pPr>
      <w:r>
        <w:rPr>
          <w:noProof/>
          <w:lang w:val="lv-LV"/>
        </w:rPr>
        <w:t xml:space="preserve">                                                 </w:t>
      </w:r>
      <w:r w:rsidRPr="002B7654">
        <w:rPr>
          <w:b/>
          <w:bCs/>
          <w:noProof/>
          <w:lang w:val="lv-LV"/>
        </w:rPr>
        <w:t>Latv</w:t>
      </w:r>
      <w:r w:rsidR="008B7AA7">
        <w:rPr>
          <w:b/>
          <w:bCs/>
          <w:noProof/>
          <w:lang w:val="lv-LV"/>
        </w:rPr>
        <w:t xml:space="preserve">ijas daudzbērnu ģimeņu </w:t>
      </w:r>
      <w:r w:rsidRPr="002B7654">
        <w:rPr>
          <w:b/>
          <w:bCs/>
          <w:noProof/>
          <w:lang w:val="lv-LV"/>
        </w:rPr>
        <w:t>apvienība</w:t>
      </w:r>
      <w:r w:rsidRPr="002B7654">
        <w:rPr>
          <w:b/>
          <w:bCs/>
          <w:lang w:val="lv-LV" w:eastAsia="lv-LV"/>
        </w:rPr>
        <w:tab/>
      </w:r>
    </w:p>
    <w:p w:rsidR="00542590" w:rsidRPr="002B7654" w:rsidRDefault="002B7654" w:rsidP="00542590">
      <w:pPr>
        <w:keepNext/>
        <w:spacing w:line="276" w:lineRule="auto"/>
        <w:jc w:val="right"/>
        <w:outlineLvl w:val="1"/>
        <w:rPr>
          <w:lang w:val="lv-LV"/>
        </w:rPr>
      </w:pPr>
      <w:r w:rsidRPr="002B7654">
        <w:rPr>
          <w:noProof/>
          <w:lang w:val="lv-LV"/>
        </w:rPr>
        <w:t>laiks.gimenei@gmail.com</w:t>
      </w:r>
    </w:p>
    <w:p w:rsidR="00413CEF" w:rsidRPr="008B7AA7" w:rsidRDefault="002B7654" w:rsidP="00413CEF">
      <w:pPr>
        <w:jc w:val="both"/>
        <w:rPr>
          <w:b/>
          <w:bCs/>
          <w:lang w:val="lv-LV"/>
        </w:rPr>
      </w:pPr>
      <w:r w:rsidRPr="008B7AA7">
        <w:rPr>
          <w:b/>
          <w:bCs/>
          <w:lang w:val="lv-LV"/>
        </w:rPr>
        <w:t xml:space="preserve">Par atbalstu Smiltenes novada ģimenēm ar bērniem  </w:t>
      </w:r>
    </w:p>
    <w:p w:rsidR="00413CEF" w:rsidRPr="008B7AA7" w:rsidRDefault="00413CEF" w:rsidP="00413CEF">
      <w:pPr>
        <w:jc w:val="both"/>
        <w:rPr>
          <w:b/>
          <w:bCs/>
          <w:lang w:val="lv-LV"/>
        </w:rPr>
      </w:pPr>
    </w:p>
    <w:p w:rsidR="00413CEF" w:rsidRPr="008B7AA7" w:rsidRDefault="002B7654" w:rsidP="008B7AA7">
      <w:pPr>
        <w:pStyle w:val="Header"/>
        <w:tabs>
          <w:tab w:val="left" w:pos="567"/>
          <w:tab w:val="right" w:pos="8505"/>
        </w:tabs>
        <w:jc w:val="both"/>
        <w:rPr>
          <w:lang w:val="lv-LV"/>
        </w:rPr>
      </w:pPr>
      <w:r w:rsidRPr="008B7AA7">
        <w:rPr>
          <w:lang w:val="lv-LV"/>
        </w:rPr>
        <w:tab/>
        <w:t xml:space="preserve">Smiltenes novada pašvaldība izskatījusi Jūsu vēstuli, kurā lūdzat informēt biedrību “Latvijas daudzbērnu ģimeņu apvienība” par pašvaldībā </w:t>
      </w:r>
      <w:r w:rsidRPr="007A3B69">
        <w:rPr>
          <w:lang w:val="lv" w:eastAsia="lv-LV"/>
        </w:rPr>
        <w:t>papildus atbalstu Smiltenes</w:t>
      </w:r>
      <w:r w:rsidRPr="00FE552C">
        <w:rPr>
          <w:lang w:val="lv" w:eastAsia="lv-LV"/>
        </w:rPr>
        <w:t xml:space="preserve"> novada ģimenēm, kuru aprūpē ir vismaz trīs bērni, to skaitā audžuģimenē ievietoti un aizbildnībā esoši bērni.</w:t>
      </w:r>
    </w:p>
    <w:p w:rsidR="00413CEF" w:rsidRPr="00FE552C" w:rsidRDefault="002B7654" w:rsidP="008B7AA7">
      <w:pPr>
        <w:pStyle w:val="BodyText"/>
        <w:tabs>
          <w:tab w:val="left" w:pos="567"/>
        </w:tabs>
        <w:jc w:val="both"/>
        <w:rPr>
          <w:sz w:val="24"/>
        </w:rPr>
      </w:pPr>
      <w:r w:rsidRPr="00FE552C">
        <w:rPr>
          <w:sz w:val="24"/>
        </w:rPr>
        <w:t xml:space="preserve">           Informējam, ka 2021.gada 18.decembrī vēstule izskatīt</w:t>
      </w:r>
      <w:r>
        <w:rPr>
          <w:sz w:val="24"/>
        </w:rPr>
        <w:t>a</w:t>
      </w:r>
      <w:r w:rsidRPr="00FE552C">
        <w:rPr>
          <w:sz w:val="24"/>
        </w:rPr>
        <w:t xml:space="preserve"> Smiltenes novada pašvaldības </w:t>
      </w:r>
      <w:r w:rsidRPr="00FE552C">
        <w:rPr>
          <w:bCs/>
          <w:sz w:val="24"/>
        </w:rPr>
        <w:t>Sociālo un medicīnas jautājumu pastāvīgās komitejas sēdes.</w:t>
      </w:r>
    </w:p>
    <w:p w:rsidR="00413CEF" w:rsidRPr="00FE552C" w:rsidRDefault="002B7654" w:rsidP="008B7AA7">
      <w:pPr>
        <w:spacing w:after="120"/>
        <w:jc w:val="both"/>
        <w:rPr>
          <w:lang w:val="lv" w:eastAsia="lv-LV"/>
        </w:rPr>
      </w:pPr>
      <w:r w:rsidRPr="00FE552C">
        <w:rPr>
          <w:lang w:val="lv" w:eastAsia="lv-LV"/>
        </w:rPr>
        <w:t>Pē</w:t>
      </w:r>
      <w:r>
        <w:rPr>
          <w:lang w:val="lv" w:eastAsia="lv-LV"/>
        </w:rPr>
        <w:t>c</w:t>
      </w:r>
      <w:r w:rsidRPr="00FE552C">
        <w:rPr>
          <w:lang w:val="lv" w:eastAsia="lv-LV"/>
        </w:rPr>
        <w:t xml:space="preserve"> administratīvi teritoriā</w:t>
      </w:r>
      <w:r>
        <w:rPr>
          <w:lang w:val="lv" w:eastAsia="lv-LV"/>
        </w:rPr>
        <w:t>l</w:t>
      </w:r>
      <w:r w:rsidRPr="00FE552C">
        <w:rPr>
          <w:lang w:val="lv" w:eastAsia="lv-LV"/>
        </w:rPr>
        <w:t xml:space="preserve">ās reformas Smiltenes novada  pašvaldība ir noteikusi  </w:t>
      </w:r>
      <w:r w:rsidRPr="00FE552C">
        <w:rPr>
          <w:u w:val="single"/>
          <w:lang w:val="lv" w:eastAsia="lv-LV"/>
        </w:rPr>
        <w:t>papildus atbalstu</w:t>
      </w:r>
      <w:r w:rsidRPr="00FE552C">
        <w:rPr>
          <w:lang w:val="lv" w:eastAsia="lv-LV"/>
        </w:rPr>
        <w:t xml:space="preserve"> Smiltenes novada ģimenēm, kuru aprūpē ir vismaz trīs bērni, to skaitā audžuģimenē ievietotiem un aizbildnībā esošiem bērniem: </w:t>
      </w:r>
    </w:p>
    <w:p w:rsidR="00413CEF" w:rsidRPr="00FE552C" w:rsidRDefault="002B7654" w:rsidP="008B7AA7">
      <w:pPr>
        <w:pStyle w:val="tv213"/>
        <w:shd w:val="clear" w:color="auto" w:fill="FFFFFF"/>
        <w:spacing w:before="0" w:beforeAutospacing="0" w:after="0" w:afterAutospacing="0"/>
        <w:ind w:left="284" w:hanging="284"/>
        <w:jc w:val="both"/>
      </w:pPr>
      <w:r w:rsidRPr="00FE552C">
        <w:rPr>
          <w:rFonts w:eastAsia="Calibri"/>
          <w:lang w:val="lv"/>
        </w:rPr>
        <w:t xml:space="preserve">1) Apmaksa interešu izglītības programmām pašvaldības izglītības iestādēs; </w:t>
      </w:r>
      <w:r w:rsidRPr="00FE552C">
        <w:t>līdzfinansējuma maksas 100 % apmērā attiecīgajā mācību gadā atbrīvo šādos gadījumos:</w:t>
      </w:r>
    </w:p>
    <w:p w:rsidR="00413CEF" w:rsidRPr="00FE552C" w:rsidRDefault="002B7654" w:rsidP="008B7AA7">
      <w:pPr>
        <w:pStyle w:val="tv213"/>
        <w:shd w:val="clear" w:color="auto" w:fill="FFFFFF"/>
        <w:spacing w:before="0" w:beforeAutospacing="0" w:after="0" w:afterAutospacing="0"/>
        <w:ind w:left="600" w:hanging="458"/>
        <w:jc w:val="both"/>
      </w:pPr>
      <w:r w:rsidRPr="00FE552C">
        <w:t>6.1. ja izglītojamais ir no ģimenes, kurai ar Smiltenes novada Sociālās dienesta lēmumu ir piešķirts trūcīgas vai maznodrošinātas ģimenes statuss;</w:t>
      </w:r>
    </w:p>
    <w:p w:rsidR="00413CEF" w:rsidRPr="00FE552C" w:rsidRDefault="002B7654" w:rsidP="008B7AA7">
      <w:pPr>
        <w:pStyle w:val="tv213"/>
        <w:shd w:val="clear" w:color="auto" w:fill="FFFFFF"/>
        <w:spacing w:before="0" w:beforeAutospacing="0" w:after="0" w:afterAutospacing="0"/>
        <w:ind w:left="600" w:hanging="458"/>
        <w:jc w:val="both"/>
      </w:pPr>
      <w:r w:rsidRPr="00FE552C">
        <w:t>6.2. ja izglītojamajam noteikta invaliditāte;</w:t>
      </w:r>
    </w:p>
    <w:p w:rsidR="00413CEF" w:rsidRPr="00FE552C" w:rsidRDefault="002B7654" w:rsidP="008B7AA7">
      <w:pPr>
        <w:pStyle w:val="tv213"/>
        <w:shd w:val="clear" w:color="auto" w:fill="FFFFFF"/>
        <w:spacing w:before="0" w:beforeAutospacing="0" w:after="0" w:afterAutospacing="0"/>
        <w:ind w:left="600" w:hanging="458"/>
        <w:jc w:val="both"/>
      </w:pPr>
      <w:r w:rsidRPr="00FE552C">
        <w:t>6.3. ja izglītojamajam ir īpaši sasniegumi (sasniegumi savā vecuma grupā valsts vai starptautiskā līmeņa sacensībās, konkursos un mācību olimpiādēs) un par to ir pieņemts izglītības iestādes koleģiālās institūcijas (pedagoģiskās padomes) lēmums un izdots iestādes vadītāja rīkojums.</w:t>
      </w:r>
    </w:p>
    <w:p w:rsidR="00413CEF" w:rsidRPr="00D20BE4" w:rsidRDefault="002B7654" w:rsidP="008B7AA7">
      <w:pPr>
        <w:pStyle w:val="tv213"/>
        <w:shd w:val="clear" w:color="auto" w:fill="FFFFFF"/>
        <w:spacing w:before="0" w:beforeAutospacing="0" w:after="0" w:afterAutospacing="0"/>
        <w:jc w:val="both"/>
      </w:pPr>
      <w:bookmarkStart w:id="0" w:name="p7"/>
      <w:bookmarkStart w:id="1" w:name="p-996270"/>
      <w:bookmarkEnd w:id="0"/>
      <w:bookmarkEnd w:id="1"/>
      <w:r w:rsidRPr="00FE552C">
        <w:t xml:space="preserve">Ja izglītības iestādēs izglītības programmu apgūst divi bērni no vienas ģimenes, tad par katru bērnu vecāks maksā 75 % no noteiktās līdzfinansējuma maksas konkrētajā izglītības iestādē, bet ja no </w:t>
      </w:r>
      <w:r w:rsidRPr="00FE552C">
        <w:rPr>
          <w:b/>
          <w:bCs/>
        </w:rPr>
        <w:t>daudzbērnu ģimenes</w:t>
      </w:r>
      <w:r w:rsidRPr="00FE552C">
        <w:t>, tad par katru bērnu vecāks maksā 25 % no noteiktās līdzfinansējuma maksas konkrētajā izglītības iestādē.</w:t>
      </w:r>
    </w:p>
    <w:p w:rsidR="00413CEF" w:rsidRPr="00FE552C" w:rsidRDefault="002B7654" w:rsidP="008B7AA7">
      <w:pPr>
        <w:spacing w:after="120"/>
        <w:ind w:left="284" w:hanging="284"/>
        <w:jc w:val="both"/>
        <w:rPr>
          <w:lang w:val="lv" w:eastAsia="lv-LV"/>
        </w:rPr>
      </w:pPr>
      <w:r>
        <w:rPr>
          <w:lang w:val="lv" w:eastAsia="lv-LV"/>
        </w:rPr>
        <w:t>2</w:t>
      </w:r>
      <w:r w:rsidRPr="00FE552C">
        <w:rPr>
          <w:lang w:val="lv" w:eastAsia="lv-LV"/>
        </w:rPr>
        <w:t>) Nekustamā īpašuma nodokļa atlaide noteikta saskaņā ar likumā “Par nekustamā īpašuma nodokli” 5.pantā noteikto;</w:t>
      </w:r>
    </w:p>
    <w:p w:rsidR="00413CEF" w:rsidRPr="00413CEF" w:rsidRDefault="002B7654" w:rsidP="008B7AA7">
      <w:pPr>
        <w:shd w:val="clear" w:color="auto" w:fill="FFFFFF"/>
        <w:jc w:val="both"/>
        <w:rPr>
          <w:color w:val="414142"/>
          <w:lang w:val="lv" w:eastAsia="lv-LV"/>
        </w:rPr>
      </w:pPr>
      <w:r w:rsidRPr="00FE552C">
        <w:rPr>
          <w:lang w:val="lv" w:eastAsia="lv-LV"/>
        </w:rPr>
        <w:t xml:space="preserve">Smiltenes novada pašvaldībā  </w:t>
      </w:r>
      <w:r w:rsidRPr="00413CEF">
        <w:rPr>
          <w:lang w:val="lv" w:eastAsia="lv-LV"/>
        </w:rPr>
        <w:t xml:space="preserve">2021. gada 27. oktobrī </w:t>
      </w:r>
      <w:r w:rsidRPr="007A3B69">
        <w:rPr>
          <w:lang w:val="lv" w:eastAsia="lv-LV"/>
        </w:rPr>
        <w:t xml:space="preserve">apstiprināti </w:t>
      </w:r>
      <w:r w:rsidRPr="00413CEF">
        <w:rPr>
          <w:lang w:val="lv" w:eastAsia="lv-LV"/>
        </w:rPr>
        <w:t xml:space="preserve">Smiltenes novada pašvaldības domes saistošie noteikumi Nr.14 Par brīvprātīgās iniciatīvas pabalstiem Smiltenes novada pašvaldībā, </w:t>
      </w:r>
      <w:r w:rsidRPr="00413CEF">
        <w:rPr>
          <w:color w:val="4472C4"/>
          <w:lang w:val="lv" w:eastAsia="lv-LV"/>
        </w:rPr>
        <w:t xml:space="preserve">https://likumi.lv/ta/id/328339-par-brivpratigas-iniciativas-pabalstiem-smiltenes-novada-pasvaldiba?&amp;searc, </w:t>
      </w:r>
      <w:r w:rsidRPr="00413CEF">
        <w:rPr>
          <w:color w:val="414142"/>
          <w:lang w:val="lv" w:eastAsia="lv-LV"/>
        </w:rPr>
        <w:t xml:space="preserve">kuros paredzēti </w:t>
      </w:r>
      <w:r w:rsidRPr="00FE552C">
        <w:rPr>
          <w:lang w:val="lv" w:eastAsia="lv-LV"/>
        </w:rPr>
        <w:t>atbalsta pasākumi ģimenēm ar bērniem, piemēram:</w:t>
      </w:r>
    </w:p>
    <w:p w:rsidR="00413CEF" w:rsidRPr="00D20BE4" w:rsidRDefault="002B7654" w:rsidP="008B7AA7">
      <w:pPr>
        <w:pStyle w:val="ListParagraph"/>
        <w:numPr>
          <w:ilvl w:val="0"/>
          <w:numId w:val="3"/>
        </w:numPr>
        <w:ind w:left="567" w:hanging="567"/>
        <w:jc w:val="both"/>
        <w:rPr>
          <w:rFonts w:ascii="Times New Roman" w:hAnsi="Times New Roman"/>
          <w:sz w:val="24"/>
          <w:szCs w:val="24"/>
          <w:shd w:val="clear" w:color="auto" w:fill="FFE599"/>
          <w:lang w:val="lv" w:eastAsia="lv-LV"/>
        </w:rPr>
      </w:pPr>
      <w:r w:rsidRPr="00D20BE4">
        <w:rPr>
          <w:rFonts w:ascii="Times New Roman" w:hAnsi="Times New Roman"/>
          <w:sz w:val="24"/>
          <w:szCs w:val="24"/>
          <w:lang w:val="lv" w:eastAsia="lv-LV"/>
        </w:rPr>
        <w:t xml:space="preserve">Pabalsts ģimenei sakarā ar bērna piedzimšanu 300,00 EUR ja abi vecāki ir deklarēti Smiltenes novadā, ja deklarēts tikai viens vecāks pabalsts ir 50% apmērā, ja ģimenē ir tikai viens vecāks pabalstu piešķir pilnā apmērā; </w:t>
      </w:r>
    </w:p>
    <w:p w:rsidR="00413CEF" w:rsidRPr="00D20BE4" w:rsidRDefault="002B7654" w:rsidP="008B7AA7">
      <w:pPr>
        <w:pStyle w:val="ListParagraph"/>
        <w:numPr>
          <w:ilvl w:val="0"/>
          <w:numId w:val="3"/>
        </w:numPr>
        <w:ind w:left="567" w:hanging="567"/>
        <w:jc w:val="both"/>
        <w:rPr>
          <w:rFonts w:ascii="Times New Roman" w:hAnsi="Times New Roman"/>
          <w:sz w:val="24"/>
          <w:szCs w:val="24"/>
          <w:lang w:val="lv" w:eastAsia="lv-LV"/>
        </w:rPr>
      </w:pPr>
      <w:r w:rsidRPr="00D20BE4">
        <w:rPr>
          <w:rFonts w:ascii="Times New Roman" w:hAnsi="Times New Roman"/>
          <w:sz w:val="24"/>
          <w:szCs w:val="24"/>
          <w:lang w:val="lv" w:eastAsia="lv-LV"/>
        </w:rPr>
        <w:t xml:space="preserve">Ģimenes asistenta pakalpojums, kuru  sniedz ģimenēm ar bērniem, kurās ir bērna attīstībai nelabvēlīgi apstākļi; </w:t>
      </w:r>
    </w:p>
    <w:p w:rsidR="00413CEF" w:rsidRPr="00D20BE4" w:rsidRDefault="002B7654" w:rsidP="008B7AA7">
      <w:pPr>
        <w:pStyle w:val="ListParagraph"/>
        <w:numPr>
          <w:ilvl w:val="0"/>
          <w:numId w:val="3"/>
        </w:numPr>
        <w:ind w:left="567" w:hanging="567"/>
        <w:jc w:val="both"/>
        <w:rPr>
          <w:rFonts w:ascii="Times New Roman" w:hAnsi="Times New Roman"/>
          <w:sz w:val="24"/>
          <w:szCs w:val="24"/>
          <w:lang w:val="lv" w:eastAsia="lv-LV"/>
        </w:rPr>
      </w:pPr>
      <w:r w:rsidRPr="00D20BE4">
        <w:rPr>
          <w:rFonts w:ascii="Times New Roman" w:hAnsi="Times New Roman"/>
          <w:sz w:val="24"/>
          <w:szCs w:val="24"/>
          <w:lang w:val="lv" w:eastAsia="lv-LV"/>
        </w:rPr>
        <w:lastRenderedPageBreak/>
        <w:t xml:space="preserve">Pabalsts, uzsākot mācību gadu, mācību līdzekļu iegādei – trūcīgām un maznodrošinātu </w:t>
      </w:r>
      <w:proofErr w:type="spellStart"/>
      <w:r w:rsidRPr="00D20BE4">
        <w:rPr>
          <w:rFonts w:ascii="Times New Roman" w:hAnsi="Times New Roman"/>
          <w:sz w:val="24"/>
          <w:szCs w:val="24"/>
          <w:lang w:val="lv" w:eastAsia="lv-LV"/>
        </w:rPr>
        <w:t>ģimenņu</w:t>
      </w:r>
      <w:proofErr w:type="spellEnd"/>
      <w:r w:rsidRPr="00D20BE4">
        <w:rPr>
          <w:rFonts w:ascii="Times New Roman" w:hAnsi="Times New Roman"/>
          <w:sz w:val="24"/>
          <w:szCs w:val="24"/>
          <w:lang w:val="lv" w:eastAsia="lv-LV"/>
        </w:rPr>
        <w:t xml:space="preserve"> bērniem 30,00 EUR apmērā; </w:t>
      </w:r>
    </w:p>
    <w:p w:rsidR="00413CEF" w:rsidRPr="00D20BE4" w:rsidRDefault="002B7654" w:rsidP="008B7AA7">
      <w:pPr>
        <w:pStyle w:val="ListParagraph"/>
        <w:numPr>
          <w:ilvl w:val="0"/>
          <w:numId w:val="3"/>
        </w:numPr>
        <w:ind w:left="567" w:hanging="567"/>
        <w:jc w:val="both"/>
        <w:rPr>
          <w:rFonts w:ascii="Times New Roman" w:hAnsi="Times New Roman"/>
          <w:sz w:val="24"/>
          <w:szCs w:val="24"/>
          <w:lang w:val="lv" w:eastAsia="lv-LV"/>
        </w:rPr>
      </w:pPr>
      <w:r w:rsidRPr="00D20BE4">
        <w:rPr>
          <w:rFonts w:ascii="Times New Roman" w:hAnsi="Times New Roman"/>
          <w:sz w:val="24"/>
          <w:szCs w:val="24"/>
          <w:lang w:val="lv" w:eastAsia="lv-LV"/>
        </w:rPr>
        <w:t xml:space="preserve">Pabalsts ēdināšanai novada pirmsskolas izglītības iestādēs atlaide 100% apmērā ; </w:t>
      </w:r>
    </w:p>
    <w:p w:rsidR="00413CEF" w:rsidRDefault="002B7654" w:rsidP="008B7AA7">
      <w:pPr>
        <w:pStyle w:val="tv213"/>
        <w:numPr>
          <w:ilvl w:val="0"/>
          <w:numId w:val="1"/>
        </w:numPr>
        <w:shd w:val="clear" w:color="auto" w:fill="FFFFFF"/>
        <w:spacing w:before="0" w:beforeAutospacing="0" w:after="0" w:afterAutospacing="0"/>
        <w:ind w:left="567" w:hanging="567"/>
        <w:jc w:val="both"/>
      </w:pPr>
      <w:r w:rsidRPr="00FE552C">
        <w:t>trūcīg</w:t>
      </w:r>
      <w:r>
        <w:t>ām</w:t>
      </w:r>
      <w:r w:rsidRPr="00FE552C">
        <w:t xml:space="preserve"> vai maznodrošināt</w:t>
      </w:r>
      <w:r>
        <w:t>ām</w:t>
      </w:r>
      <w:r w:rsidRPr="00FE552C">
        <w:t xml:space="preserve"> ģimen</w:t>
      </w:r>
      <w:r>
        <w:t>ēm;</w:t>
      </w:r>
    </w:p>
    <w:p w:rsidR="00413CEF" w:rsidRPr="00FE552C" w:rsidRDefault="002B7654" w:rsidP="008B7AA7">
      <w:pPr>
        <w:pStyle w:val="tv213"/>
        <w:numPr>
          <w:ilvl w:val="0"/>
          <w:numId w:val="1"/>
        </w:numPr>
        <w:shd w:val="clear" w:color="auto" w:fill="FFFFFF"/>
        <w:spacing w:before="0" w:beforeAutospacing="0" w:after="0" w:afterAutospacing="0"/>
        <w:ind w:left="567" w:hanging="567"/>
        <w:jc w:val="both"/>
      </w:pPr>
      <w:r w:rsidRPr="00FE552C">
        <w:t>bērniem, kuriem noteikta invaliditāte;</w:t>
      </w:r>
    </w:p>
    <w:p w:rsidR="00413CEF" w:rsidRPr="00FE552C" w:rsidRDefault="002B7654" w:rsidP="008B7AA7">
      <w:pPr>
        <w:pStyle w:val="tv213"/>
        <w:numPr>
          <w:ilvl w:val="0"/>
          <w:numId w:val="1"/>
        </w:numPr>
        <w:shd w:val="clear" w:color="auto" w:fill="FFFFFF"/>
        <w:spacing w:before="0" w:beforeAutospacing="0" w:after="0" w:afterAutospacing="0"/>
        <w:ind w:left="567" w:hanging="567"/>
        <w:jc w:val="both"/>
      </w:pPr>
      <w:r w:rsidRPr="00FE552C">
        <w:t>daudzbērnu ģimeņu bērniem, ko apliecina derīga Latvijas Goda ģimenes apliecība "3+ Ģimenes karte";</w:t>
      </w:r>
    </w:p>
    <w:p w:rsidR="00413CEF" w:rsidRPr="00FE552C" w:rsidRDefault="002B7654" w:rsidP="008B7AA7">
      <w:pPr>
        <w:pStyle w:val="tv213"/>
        <w:numPr>
          <w:ilvl w:val="0"/>
          <w:numId w:val="1"/>
        </w:numPr>
        <w:shd w:val="clear" w:color="auto" w:fill="FFFFFF"/>
        <w:spacing w:before="0" w:beforeAutospacing="0" w:after="0" w:afterAutospacing="0"/>
        <w:ind w:left="567" w:hanging="567"/>
        <w:jc w:val="both"/>
      </w:pPr>
      <w:r w:rsidRPr="00FE552C">
        <w:t xml:space="preserve">   aizbildnībā esošiem bērniem.</w:t>
      </w:r>
    </w:p>
    <w:p w:rsidR="00413CEF" w:rsidRPr="00D20BE4" w:rsidRDefault="002B7654" w:rsidP="008B7AA7">
      <w:pPr>
        <w:pStyle w:val="tv213"/>
        <w:numPr>
          <w:ilvl w:val="0"/>
          <w:numId w:val="1"/>
        </w:numPr>
        <w:shd w:val="clear" w:color="auto" w:fill="FFFFFF"/>
        <w:spacing w:before="0" w:beforeAutospacing="0" w:after="0" w:afterAutospacing="0"/>
        <w:ind w:left="567" w:hanging="567"/>
        <w:jc w:val="both"/>
      </w:pPr>
      <w:r w:rsidRPr="00FE552C">
        <w:t>Audžuģimenēs ievietotiem bērniem;</w:t>
      </w:r>
    </w:p>
    <w:p w:rsidR="00413CEF" w:rsidRPr="00FE552C" w:rsidRDefault="002B7654" w:rsidP="008B7AA7">
      <w:pPr>
        <w:pStyle w:val="tv213"/>
        <w:shd w:val="clear" w:color="auto" w:fill="FFFFFF"/>
        <w:spacing w:before="0" w:beforeAutospacing="0" w:after="0" w:afterAutospacing="0"/>
        <w:jc w:val="both"/>
        <w:rPr>
          <w:rFonts w:eastAsia="Calibri"/>
          <w:lang w:val="lv"/>
        </w:rPr>
      </w:pPr>
      <w:r w:rsidRPr="00FE552C">
        <w:rPr>
          <w:rFonts w:eastAsia="Calibri"/>
          <w:lang w:val="lv"/>
        </w:rPr>
        <w:t>5) Apmaksāts ēdināšanas pakalpojums vispārējās izglītības;</w:t>
      </w:r>
    </w:p>
    <w:p w:rsidR="00413CEF" w:rsidRPr="00FE552C" w:rsidRDefault="002B7654" w:rsidP="008B7AA7">
      <w:pPr>
        <w:pStyle w:val="tv213"/>
        <w:numPr>
          <w:ilvl w:val="0"/>
          <w:numId w:val="2"/>
        </w:numPr>
        <w:shd w:val="clear" w:color="auto" w:fill="FFFFFF"/>
        <w:spacing w:before="0" w:beforeAutospacing="0" w:after="0" w:afterAutospacing="0"/>
        <w:ind w:left="567" w:hanging="567"/>
        <w:jc w:val="both"/>
      </w:pPr>
      <w:r w:rsidRPr="00FE552C">
        <w:t>Visiem bērniem no 1. – 9.klasei.</w:t>
      </w:r>
    </w:p>
    <w:p w:rsidR="00413CEF" w:rsidRPr="00FE552C" w:rsidRDefault="002B7654" w:rsidP="008B7AA7">
      <w:pPr>
        <w:pStyle w:val="tv213"/>
        <w:shd w:val="clear" w:color="auto" w:fill="FFFFFF"/>
        <w:spacing w:before="0" w:beforeAutospacing="0" w:after="0" w:afterAutospacing="0"/>
        <w:ind w:left="567" w:hanging="567"/>
        <w:jc w:val="both"/>
      </w:pPr>
      <w:r w:rsidRPr="00FE552C">
        <w:t>Vidusskolas posmā 100% atlaide:</w:t>
      </w:r>
    </w:p>
    <w:p w:rsidR="00413CEF" w:rsidRDefault="002B7654" w:rsidP="008B7AA7">
      <w:pPr>
        <w:pStyle w:val="tv213"/>
        <w:numPr>
          <w:ilvl w:val="0"/>
          <w:numId w:val="2"/>
        </w:numPr>
        <w:shd w:val="clear" w:color="auto" w:fill="FFFFFF"/>
        <w:spacing w:before="0" w:beforeAutospacing="0" w:after="0" w:afterAutospacing="0"/>
        <w:ind w:left="567" w:hanging="567"/>
        <w:jc w:val="both"/>
      </w:pPr>
      <w:r w:rsidRPr="00FE552C">
        <w:t>trūcīg</w:t>
      </w:r>
      <w:r>
        <w:t>ām</w:t>
      </w:r>
      <w:r w:rsidRPr="00FE552C">
        <w:t xml:space="preserve"> vai maznodrošināt</w:t>
      </w:r>
      <w:r>
        <w:t>ām</w:t>
      </w:r>
      <w:r w:rsidRPr="00FE552C">
        <w:t xml:space="preserve"> ģimen</w:t>
      </w:r>
      <w:r>
        <w:t>ēm;</w:t>
      </w:r>
    </w:p>
    <w:p w:rsidR="00413CEF" w:rsidRPr="00FE552C" w:rsidRDefault="002B7654" w:rsidP="008B7AA7">
      <w:pPr>
        <w:pStyle w:val="tv213"/>
        <w:numPr>
          <w:ilvl w:val="0"/>
          <w:numId w:val="2"/>
        </w:numPr>
        <w:shd w:val="clear" w:color="auto" w:fill="FFFFFF"/>
        <w:spacing w:before="0" w:beforeAutospacing="0" w:after="0" w:afterAutospacing="0"/>
        <w:ind w:left="567" w:hanging="567"/>
        <w:jc w:val="both"/>
      </w:pPr>
      <w:r w:rsidRPr="00FE552C">
        <w:t>bērniem, kuriem noteikta invaliditāte;</w:t>
      </w:r>
    </w:p>
    <w:p w:rsidR="00413CEF" w:rsidRPr="00FE552C" w:rsidRDefault="002B7654" w:rsidP="008B7AA7">
      <w:pPr>
        <w:pStyle w:val="tv213"/>
        <w:numPr>
          <w:ilvl w:val="0"/>
          <w:numId w:val="1"/>
        </w:numPr>
        <w:shd w:val="clear" w:color="auto" w:fill="FFFFFF"/>
        <w:spacing w:before="0" w:beforeAutospacing="0" w:after="0" w:afterAutospacing="0"/>
        <w:ind w:left="567" w:hanging="567"/>
        <w:jc w:val="both"/>
      </w:pPr>
      <w:r w:rsidRPr="00FE552C">
        <w:t>daudzbērnu ģimeņu bērniem, ko apliecina derīga Latvijas Goda ģimenes apliecība "3+ Ģimenes karte";</w:t>
      </w:r>
    </w:p>
    <w:p w:rsidR="00413CEF" w:rsidRPr="00FE552C" w:rsidRDefault="002B7654" w:rsidP="008B7AA7">
      <w:pPr>
        <w:pStyle w:val="tv213"/>
        <w:numPr>
          <w:ilvl w:val="0"/>
          <w:numId w:val="1"/>
        </w:numPr>
        <w:shd w:val="clear" w:color="auto" w:fill="FFFFFF"/>
        <w:spacing w:before="0" w:beforeAutospacing="0" w:after="0" w:afterAutospacing="0"/>
        <w:ind w:left="567" w:hanging="567"/>
        <w:jc w:val="both"/>
      </w:pPr>
      <w:r w:rsidRPr="00FE552C">
        <w:t>aizbildnībā esošiem bērniem.</w:t>
      </w:r>
    </w:p>
    <w:p w:rsidR="00413CEF" w:rsidRPr="00D20BE4" w:rsidRDefault="002B7654" w:rsidP="008B7AA7">
      <w:pPr>
        <w:pStyle w:val="tv213"/>
        <w:numPr>
          <w:ilvl w:val="0"/>
          <w:numId w:val="1"/>
        </w:numPr>
        <w:shd w:val="clear" w:color="auto" w:fill="FFFFFF"/>
        <w:spacing w:before="0" w:beforeAutospacing="0" w:after="0" w:afterAutospacing="0"/>
        <w:ind w:left="567" w:hanging="567"/>
        <w:jc w:val="both"/>
      </w:pPr>
      <w:r w:rsidRPr="00FE552C">
        <w:t>Audžuģimenēs ievietotiem bērniem;</w:t>
      </w:r>
    </w:p>
    <w:p w:rsidR="00413CEF" w:rsidRPr="00FE552C" w:rsidRDefault="002B7654" w:rsidP="008B7AA7">
      <w:pPr>
        <w:spacing w:after="120"/>
        <w:jc w:val="both"/>
        <w:rPr>
          <w:lang w:val="lv" w:eastAsia="lv-LV"/>
        </w:rPr>
      </w:pPr>
      <w:r w:rsidRPr="00FE552C">
        <w:rPr>
          <w:lang w:val="lv" w:eastAsia="lv-LV"/>
        </w:rPr>
        <w:t xml:space="preserve">6) Pabalsts sabiedriskā transporta izdevumu samaksai izglītojamajiem; </w:t>
      </w:r>
    </w:p>
    <w:p w:rsidR="00413CEF" w:rsidRPr="00FE552C" w:rsidRDefault="002B7654" w:rsidP="008B7AA7">
      <w:pPr>
        <w:spacing w:after="120"/>
        <w:jc w:val="both"/>
        <w:rPr>
          <w:lang w:val="lv" w:eastAsia="lv-LV"/>
        </w:rPr>
      </w:pPr>
      <w:r w:rsidRPr="00FE552C">
        <w:rPr>
          <w:lang w:val="lv" w:eastAsia="lv-LV"/>
        </w:rPr>
        <w:t>Visiem izglītojamiem, kuri pārvietojas ar sabiedrisko transportu nodrošinātas bezmaksas  braukšanas kartiņas vai nodrošināts speciālais skolnieku transports;</w:t>
      </w:r>
    </w:p>
    <w:p w:rsidR="00413CEF" w:rsidRPr="00FE552C" w:rsidRDefault="002B7654" w:rsidP="008B7AA7">
      <w:pPr>
        <w:shd w:val="clear" w:color="auto" w:fill="FFFFFF"/>
        <w:jc w:val="both"/>
        <w:rPr>
          <w:lang w:val="lv" w:eastAsia="lv-LV"/>
        </w:rPr>
      </w:pPr>
      <w:r>
        <w:rPr>
          <w:lang w:val="lv" w:eastAsia="lv-LV"/>
        </w:rPr>
        <w:t>7</w:t>
      </w:r>
      <w:r w:rsidRPr="00FE552C">
        <w:rPr>
          <w:lang w:val="lv" w:eastAsia="lv-LV"/>
        </w:rPr>
        <w:t xml:space="preserve">) Pabalsts audžuģimenēm. </w:t>
      </w:r>
    </w:p>
    <w:p w:rsidR="00413CEF" w:rsidRPr="00413CEF" w:rsidRDefault="002B7654" w:rsidP="008B7AA7">
      <w:pPr>
        <w:shd w:val="clear" w:color="auto" w:fill="FFFFFF"/>
        <w:jc w:val="both"/>
        <w:rPr>
          <w:color w:val="414142"/>
          <w:lang w:val="lv" w:eastAsia="lv-LV"/>
        </w:rPr>
      </w:pPr>
      <w:r w:rsidRPr="00413CEF">
        <w:rPr>
          <w:lang w:val="lv" w:eastAsia="lv-LV"/>
        </w:rPr>
        <w:t xml:space="preserve">Smiltenes novada pašvaldības domes 2021. gada 27. oktobra saistošie noteikumi Nr. 12  Par pabalstiem audžuģimenei Smiltenes novada pašvaldībā </w:t>
      </w:r>
      <w:hyperlink r:id="rId6" w:history="1">
        <w:r w:rsidRPr="00413CEF">
          <w:rPr>
            <w:rStyle w:val="Hyperlink"/>
            <w:lang w:val="lv" w:eastAsia="lv-LV"/>
          </w:rPr>
          <w:t>https://likumi.lv/ta/id/328333-par-pabalstiem-audzugimenei-smiltenes-novada-pasvaldiba?&amp;search=on</w:t>
        </w:r>
      </w:hyperlink>
      <w:r w:rsidRPr="00413CEF">
        <w:rPr>
          <w:color w:val="414142"/>
          <w:lang w:val="lv" w:eastAsia="lv-LV"/>
        </w:rPr>
        <w:t xml:space="preserve"> </w:t>
      </w:r>
    </w:p>
    <w:p w:rsidR="00413CEF" w:rsidRPr="00FE552C" w:rsidRDefault="002B7654" w:rsidP="008B7AA7">
      <w:pPr>
        <w:pStyle w:val="tv213"/>
        <w:shd w:val="clear" w:color="auto" w:fill="FFFFFF"/>
        <w:spacing w:before="0" w:beforeAutospacing="0" w:after="0" w:afterAutospacing="0"/>
        <w:ind w:left="567" w:hanging="567"/>
        <w:jc w:val="both"/>
      </w:pPr>
      <w:r w:rsidRPr="00FE552C">
        <w:t>Pašvaldībā ir noteikti šādi pabalstu veidi:</w:t>
      </w:r>
    </w:p>
    <w:p w:rsidR="00413CEF" w:rsidRPr="00FE552C" w:rsidRDefault="002B7654" w:rsidP="008B7AA7">
      <w:pPr>
        <w:pStyle w:val="tv213"/>
        <w:shd w:val="clear" w:color="auto" w:fill="FFFFFF"/>
        <w:spacing w:before="0" w:beforeAutospacing="0" w:after="0" w:afterAutospacing="0"/>
        <w:ind w:left="709" w:hanging="709"/>
        <w:jc w:val="both"/>
      </w:pPr>
      <w:r w:rsidRPr="00FE552C">
        <w:t>5.1. ikmēneša pabalsts bērna uzturam 300,00 EUR</w:t>
      </w:r>
    </w:p>
    <w:p w:rsidR="00413CEF" w:rsidRPr="00FE552C" w:rsidRDefault="002B7654" w:rsidP="008B7AA7">
      <w:pPr>
        <w:pStyle w:val="tv213"/>
        <w:shd w:val="clear" w:color="auto" w:fill="FFFFFF"/>
        <w:spacing w:before="0" w:beforeAutospacing="0" w:after="0" w:afterAutospacing="0"/>
        <w:ind w:left="709" w:hanging="709"/>
        <w:jc w:val="both"/>
      </w:pPr>
      <w:r w:rsidRPr="00FE552C">
        <w:t>5.2. pabalsts bērna apģērba un mīkstā inventāra iegādei;</w:t>
      </w:r>
    </w:p>
    <w:p w:rsidR="00413CEF" w:rsidRPr="00FE552C" w:rsidRDefault="002B7654" w:rsidP="008B7AA7">
      <w:pPr>
        <w:pStyle w:val="tv213"/>
        <w:shd w:val="clear" w:color="auto" w:fill="FFFFFF"/>
        <w:spacing w:before="0" w:beforeAutospacing="0" w:after="0" w:afterAutospacing="0"/>
        <w:ind w:left="709" w:hanging="709"/>
        <w:jc w:val="both"/>
      </w:pPr>
      <w:r w:rsidRPr="00FE552C">
        <w:t>5.3. pabalsts individuālo mācību piederumu iegādei;</w:t>
      </w:r>
    </w:p>
    <w:p w:rsidR="00413CEF" w:rsidRPr="00FE552C" w:rsidRDefault="002B7654" w:rsidP="008B7AA7">
      <w:pPr>
        <w:pStyle w:val="tv213"/>
        <w:shd w:val="clear" w:color="auto" w:fill="FFFFFF"/>
        <w:spacing w:before="0" w:beforeAutospacing="0" w:after="0" w:afterAutospacing="0"/>
        <w:ind w:left="709" w:hanging="709"/>
        <w:jc w:val="both"/>
      </w:pPr>
      <w:r w:rsidRPr="00FE552C">
        <w:t>5.4. pabalsts ēdināšanai pirmsskolas un vispārējās izglītības iestādēs;</w:t>
      </w:r>
    </w:p>
    <w:p w:rsidR="00413CEF" w:rsidRPr="00FE552C" w:rsidRDefault="002B7654" w:rsidP="008B7AA7">
      <w:pPr>
        <w:pStyle w:val="tv213"/>
        <w:shd w:val="clear" w:color="auto" w:fill="FFFFFF"/>
        <w:spacing w:before="0" w:beforeAutospacing="0" w:after="0" w:afterAutospacing="0"/>
        <w:ind w:left="709" w:hanging="709"/>
        <w:jc w:val="both"/>
      </w:pPr>
      <w:r w:rsidRPr="00FE552C">
        <w:t>5.5. pabalsts bērna veselības uzlabošanai;</w:t>
      </w:r>
    </w:p>
    <w:p w:rsidR="00413CEF" w:rsidRPr="00FE552C" w:rsidRDefault="002B7654" w:rsidP="008B7AA7">
      <w:pPr>
        <w:pStyle w:val="tv213"/>
        <w:shd w:val="clear" w:color="auto" w:fill="FFFFFF"/>
        <w:spacing w:before="0" w:beforeAutospacing="0" w:after="0" w:afterAutospacing="0"/>
        <w:ind w:left="709" w:hanging="709"/>
        <w:jc w:val="both"/>
      </w:pPr>
      <w:r w:rsidRPr="00FE552C">
        <w:t>5.6. pašvaldības atlīdzība par audžuģimenes pienākumu pildīšanu;</w:t>
      </w:r>
    </w:p>
    <w:p w:rsidR="00413CEF" w:rsidRPr="00FE552C" w:rsidRDefault="002B7654" w:rsidP="008B7AA7">
      <w:pPr>
        <w:pStyle w:val="tv213"/>
        <w:shd w:val="clear" w:color="auto" w:fill="FFFFFF"/>
        <w:spacing w:before="0" w:beforeAutospacing="0" w:after="0" w:afterAutospacing="0"/>
        <w:ind w:left="709" w:hanging="709"/>
        <w:jc w:val="both"/>
      </w:pPr>
      <w:r w:rsidRPr="00FE552C">
        <w:t>5.7. veselības apdrošināšana audžuģimenei;</w:t>
      </w:r>
    </w:p>
    <w:p w:rsidR="00413CEF" w:rsidRPr="00D20BE4" w:rsidRDefault="002B7654" w:rsidP="008B7AA7">
      <w:pPr>
        <w:pStyle w:val="tv213"/>
        <w:shd w:val="clear" w:color="auto" w:fill="FFFFFF"/>
        <w:spacing w:before="0" w:beforeAutospacing="0" w:after="0" w:afterAutospacing="0"/>
        <w:ind w:left="709" w:hanging="709"/>
        <w:jc w:val="both"/>
      </w:pPr>
      <w:r w:rsidRPr="00FE552C">
        <w:t xml:space="preserve">5.8. sociālā atbalsta </w:t>
      </w:r>
      <w:r w:rsidRPr="00D20BE4">
        <w:t>programma audžuģimenei un audžuģimenē ievietotam bērnam.</w:t>
      </w:r>
    </w:p>
    <w:p w:rsidR="00413CEF" w:rsidRPr="00D20BE4" w:rsidRDefault="002B7654" w:rsidP="008B7AA7">
      <w:pPr>
        <w:spacing w:after="120"/>
        <w:ind w:firstLine="567"/>
        <w:jc w:val="both"/>
        <w:rPr>
          <w:lang w:val="lv" w:eastAsia="lv-LV"/>
        </w:rPr>
      </w:pPr>
      <w:r w:rsidRPr="00413CEF">
        <w:rPr>
          <w:lang w:val="lv-LV"/>
        </w:rPr>
        <w:t>Ārkārtējās situācijas laikā, ja ir noteikts attālinātais mācību process   pašvaldība nodrošina ēdināšanas pakalpojuma sniegšanu, piegādājot skolēniem </w:t>
      </w:r>
      <w:r w:rsidRPr="00413CEF">
        <w:rPr>
          <w:rStyle w:val="Strong"/>
          <w:b w:val="0"/>
          <w:bCs w:val="0"/>
          <w:lang w:val="lv-LV"/>
        </w:rPr>
        <w:t>pārtikas pakas vienu reizi nedēļā</w:t>
      </w:r>
      <w:r w:rsidRPr="00413CEF">
        <w:rPr>
          <w:lang w:val="lv-LV"/>
        </w:rPr>
        <w:t>, kuras tiek komplektētas atbilstoši pusdienu izmaksām nedēļā (finanšu līdzekļu apmērs vienam izglītojamam brīvpusdienām ir 1,42 </w:t>
      </w:r>
      <w:r w:rsidRPr="00413CEF">
        <w:rPr>
          <w:rStyle w:val="Emphasis"/>
          <w:lang w:val="lv-LV"/>
        </w:rPr>
        <w:t>EUR </w:t>
      </w:r>
      <w:r w:rsidRPr="00413CEF">
        <w:rPr>
          <w:lang w:val="lv-LV"/>
        </w:rPr>
        <w:t xml:space="preserve">dienā). </w:t>
      </w:r>
    </w:p>
    <w:p w:rsidR="00413CEF" w:rsidRPr="00FE552C" w:rsidRDefault="002B7654" w:rsidP="008B7AA7">
      <w:pPr>
        <w:tabs>
          <w:tab w:val="left" w:pos="567"/>
        </w:tabs>
        <w:spacing w:after="120"/>
        <w:jc w:val="both"/>
        <w:rPr>
          <w:lang w:val="lv" w:eastAsia="lv-LV"/>
        </w:rPr>
      </w:pPr>
      <w:r w:rsidRPr="00D20BE4">
        <w:rPr>
          <w:lang w:val="lv" w:eastAsia="lv-LV"/>
        </w:rPr>
        <w:t xml:space="preserve"> </w:t>
      </w:r>
      <w:r w:rsidRPr="00D20BE4">
        <w:rPr>
          <w:lang w:val="lv" w:eastAsia="lv-LV"/>
        </w:rPr>
        <w:tab/>
        <w:t>Smiltenes novada pašvaldība labprāt piekrīt Latvijas Daudzbērnu ģimeņu biedrību apvienības aicinājumam  uz savlaicīgu dialogu un informācijas apmaiņu jautājumos, kas skar ģimeņu ar bērniem labklājību.  Komunikācijas</w:t>
      </w:r>
      <w:r>
        <w:rPr>
          <w:lang w:val="lv" w:eastAsia="lv-LV"/>
        </w:rPr>
        <w:t xml:space="preserve"> jautājumu risināšanai deleģējam Smiltenes novada Sociālo dienestu, e-pasts: </w:t>
      </w:r>
      <w:hyperlink r:id="rId7" w:history="1">
        <w:r w:rsidRPr="0038312F">
          <w:rPr>
            <w:rStyle w:val="Hyperlink"/>
            <w:lang w:val="lv" w:eastAsia="lv-LV"/>
          </w:rPr>
          <w:t>soc.diensts@smiltenesnovads.lv</w:t>
        </w:r>
      </w:hyperlink>
      <w:r>
        <w:rPr>
          <w:lang w:val="lv" w:eastAsia="lv-LV"/>
        </w:rPr>
        <w:t xml:space="preserve"> , telf.26362282.</w:t>
      </w:r>
    </w:p>
    <w:p w:rsidR="00413CEF" w:rsidRPr="008B7AA7" w:rsidRDefault="00413CEF" w:rsidP="008B7AA7">
      <w:pPr>
        <w:rPr>
          <w:lang w:val="lv"/>
        </w:rPr>
      </w:pPr>
    </w:p>
    <w:p w:rsidR="00765412" w:rsidRPr="00765412" w:rsidRDefault="002B7654" w:rsidP="008B7AA7">
      <w:pPr>
        <w:rPr>
          <w:rFonts w:ascii="Calibri" w:eastAsia="Calibri" w:hAnsi="Calibri" w:cs="Calibri"/>
          <w:sz w:val="22"/>
          <w:szCs w:val="22"/>
          <w:lang w:val="lv-LV" w:eastAsia="lv-LV"/>
        </w:rPr>
      </w:pPr>
      <w:r w:rsidRPr="008B7AA7">
        <w:rPr>
          <w:rFonts w:ascii="Calibri" w:eastAsia="Calibri" w:hAnsi="Calibri" w:cs="Calibri"/>
          <w:lang w:val="lv" w:eastAsia="lv-LV"/>
        </w:rPr>
        <w:t>Priekšsēdētājs</w:t>
      </w:r>
      <w:r w:rsidRPr="008B7AA7">
        <w:rPr>
          <w:rFonts w:ascii="Calibri" w:eastAsia="Calibri" w:hAnsi="Calibri" w:cs="Calibri"/>
          <w:lang w:val="lv" w:eastAsia="lv-LV"/>
        </w:rPr>
        <w:tab/>
        <w:t xml:space="preserve">                                                       Edgars Avotiņš</w:t>
      </w:r>
    </w:p>
    <w:p w:rsidR="00413CEF" w:rsidRPr="00765412" w:rsidRDefault="00413CEF" w:rsidP="008B7AA7">
      <w:pPr>
        <w:jc w:val="center"/>
        <w:rPr>
          <w:sz w:val="18"/>
          <w:szCs w:val="18"/>
          <w:lang w:val="lv-LV"/>
        </w:rPr>
      </w:pPr>
    </w:p>
    <w:p w:rsidR="00413CEF" w:rsidRPr="008B7AA7" w:rsidRDefault="00413CEF" w:rsidP="008B7AA7">
      <w:pPr>
        <w:jc w:val="center"/>
        <w:rPr>
          <w:lang w:val="lv"/>
        </w:rPr>
      </w:pPr>
    </w:p>
    <w:p w:rsidR="00413CEF" w:rsidRPr="008B7AA7" w:rsidRDefault="002B7654" w:rsidP="008B7AA7">
      <w:pPr>
        <w:rPr>
          <w:sz w:val="18"/>
          <w:szCs w:val="18"/>
          <w:lang w:val="lv"/>
        </w:rPr>
      </w:pPr>
      <w:proofErr w:type="spellStart"/>
      <w:r w:rsidRPr="008B7AA7">
        <w:rPr>
          <w:sz w:val="18"/>
          <w:szCs w:val="18"/>
          <w:lang w:val="lv"/>
        </w:rPr>
        <w:t>I.Siliņa</w:t>
      </w:r>
      <w:proofErr w:type="spellEnd"/>
      <w:r w:rsidRPr="008B7AA7">
        <w:rPr>
          <w:sz w:val="18"/>
          <w:szCs w:val="18"/>
          <w:lang w:val="lv"/>
        </w:rPr>
        <w:t xml:space="preserve"> 64707865</w:t>
      </w:r>
    </w:p>
    <w:p w:rsidR="00D22E46" w:rsidRPr="00260998" w:rsidRDefault="00D22E46" w:rsidP="00413CEF">
      <w:pPr>
        <w:pStyle w:val="NoSpacing"/>
        <w:jc w:val="both"/>
        <w:rPr>
          <w:rFonts w:ascii="Times New Roman" w:hAnsi="Times New Roman"/>
          <w:sz w:val="24"/>
          <w:szCs w:val="24"/>
          <w:lang w:val="en-GB"/>
        </w:rPr>
      </w:pPr>
      <w:bookmarkStart w:id="2" w:name="_GoBack"/>
      <w:bookmarkEnd w:id="2"/>
    </w:p>
    <w:p w:rsidR="00542590" w:rsidRPr="00173311" w:rsidRDefault="00542590" w:rsidP="00D22E46">
      <w:pPr>
        <w:pStyle w:val="NoSpacing"/>
        <w:ind w:firstLine="720"/>
        <w:jc w:val="both"/>
        <w:rPr>
          <w:rFonts w:ascii="Times New Roman" w:hAnsi="Times New Roman"/>
          <w:sz w:val="24"/>
          <w:szCs w:val="24"/>
        </w:rPr>
      </w:pPr>
    </w:p>
    <w:p w:rsidR="00483A58" w:rsidRPr="00542590" w:rsidRDefault="00483A58" w:rsidP="001B7233">
      <w:pPr>
        <w:jc w:val="center"/>
        <w:rPr>
          <w:lang w:val="lv-LV"/>
        </w:rPr>
      </w:pPr>
    </w:p>
    <w:sectPr w:rsidR="00483A58" w:rsidRPr="00542590" w:rsidSect="002B00A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949B9"/>
    <w:multiLevelType w:val="hybridMultilevel"/>
    <w:tmpl w:val="B5841D54"/>
    <w:lvl w:ilvl="0" w:tplc="FDF06B9E">
      <w:start w:val="1"/>
      <w:numFmt w:val="bullet"/>
      <w:lvlText w:val=""/>
      <w:lvlJc w:val="left"/>
      <w:rPr>
        <w:rFonts w:ascii="Symbol" w:hAnsi="Symbol" w:hint="default"/>
      </w:rPr>
    </w:lvl>
    <w:lvl w:ilvl="1" w:tplc="2EEEE19C" w:tentative="1">
      <w:start w:val="1"/>
      <w:numFmt w:val="bullet"/>
      <w:lvlText w:val="o"/>
      <w:lvlJc w:val="left"/>
      <w:pPr>
        <w:ind w:left="1440" w:hanging="360"/>
      </w:pPr>
      <w:rPr>
        <w:rFonts w:ascii="Courier New" w:hAnsi="Courier New" w:cs="Courier New" w:hint="default"/>
      </w:rPr>
    </w:lvl>
    <w:lvl w:ilvl="2" w:tplc="E0966984" w:tentative="1">
      <w:start w:val="1"/>
      <w:numFmt w:val="bullet"/>
      <w:lvlText w:val=""/>
      <w:lvlJc w:val="left"/>
      <w:pPr>
        <w:ind w:left="2160" w:hanging="360"/>
      </w:pPr>
      <w:rPr>
        <w:rFonts w:ascii="Wingdings" w:hAnsi="Wingdings" w:hint="default"/>
      </w:rPr>
    </w:lvl>
    <w:lvl w:ilvl="3" w:tplc="718C7CC4" w:tentative="1">
      <w:start w:val="1"/>
      <w:numFmt w:val="bullet"/>
      <w:lvlText w:val=""/>
      <w:lvlJc w:val="left"/>
      <w:pPr>
        <w:ind w:left="2880" w:hanging="360"/>
      </w:pPr>
      <w:rPr>
        <w:rFonts w:ascii="Symbol" w:hAnsi="Symbol" w:hint="default"/>
      </w:rPr>
    </w:lvl>
    <w:lvl w:ilvl="4" w:tplc="E46EE23A" w:tentative="1">
      <w:start w:val="1"/>
      <w:numFmt w:val="bullet"/>
      <w:lvlText w:val="o"/>
      <w:lvlJc w:val="left"/>
      <w:pPr>
        <w:ind w:left="3600" w:hanging="360"/>
      </w:pPr>
      <w:rPr>
        <w:rFonts w:ascii="Courier New" w:hAnsi="Courier New" w:cs="Courier New" w:hint="default"/>
      </w:rPr>
    </w:lvl>
    <w:lvl w:ilvl="5" w:tplc="63F6534C" w:tentative="1">
      <w:start w:val="1"/>
      <w:numFmt w:val="bullet"/>
      <w:lvlText w:val=""/>
      <w:lvlJc w:val="left"/>
      <w:pPr>
        <w:ind w:left="4320" w:hanging="360"/>
      </w:pPr>
      <w:rPr>
        <w:rFonts w:ascii="Wingdings" w:hAnsi="Wingdings" w:hint="default"/>
      </w:rPr>
    </w:lvl>
    <w:lvl w:ilvl="6" w:tplc="FB5200AC" w:tentative="1">
      <w:start w:val="1"/>
      <w:numFmt w:val="bullet"/>
      <w:lvlText w:val=""/>
      <w:lvlJc w:val="left"/>
      <w:pPr>
        <w:ind w:left="5040" w:hanging="360"/>
      </w:pPr>
      <w:rPr>
        <w:rFonts w:ascii="Symbol" w:hAnsi="Symbol" w:hint="default"/>
      </w:rPr>
    </w:lvl>
    <w:lvl w:ilvl="7" w:tplc="2182C660" w:tentative="1">
      <w:start w:val="1"/>
      <w:numFmt w:val="bullet"/>
      <w:lvlText w:val="o"/>
      <w:lvlJc w:val="left"/>
      <w:pPr>
        <w:ind w:left="5760" w:hanging="360"/>
      </w:pPr>
      <w:rPr>
        <w:rFonts w:ascii="Courier New" w:hAnsi="Courier New" w:cs="Courier New" w:hint="default"/>
      </w:rPr>
    </w:lvl>
    <w:lvl w:ilvl="8" w:tplc="0E9CC9DC" w:tentative="1">
      <w:start w:val="1"/>
      <w:numFmt w:val="bullet"/>
      <w:lvlText w:val=""/>
      <w:lvlJc w:val="left"/>
      <w:pPr>
        <w:ind w:left="6480" w:hanging="360"/>
      </w:pPr>
      <w:rPr>
        <w:rFonts w:ascii="Wingdings" w:hAnsi="Wingdings" w:hint="default"/>
      </w:rPr>
    </w:lvl>
  </w:abstractNum>
  <w:abstractNum w:abstractNumId="1" w15:restartNumberingAfterBreak="0">
    <w:nsid w:val="36AF1E0D"/>
    <w:multiLevelType w:val="hybridMultilevel"/>
    <w:tmpl w:val="8806D450"/>
    <w:lvl w:ilvl="0" w:tplc="41E8E522">
      <w:start w:val="1"/>
      <w:numFmt w:val="bullet"/>
      <w:lvlText w:val=""/>
      <w:lvlJc w:val="left"/>
      <w:rPr>
        <w:rFonts w:ascii="Symbol" w:hAnsi="Symbol" w:hint="default"/>
      </w:rPr>
    </w:lvl>
    <w:lvl w:ilvl="1" w:tplc="F2F66990" w:tentative="1">
      <w:start w:val="1"/>
      <w:numFmt w:val="bullet"/>
      <w:lvlText w:val="o"/>
      <w:lvlJc w:val="left"/>
      <w:pPr>
        <w:ind w:left="2040" w:hanging="360"/>
      </w:pPr>
      <w:rPr>
        <w:rFonts w:ascii="Courier New" w:hAnsi="Courier New" w:cs="Courier New" w:hint="default"/>
      </w:rPr>
    </w:lvl>
    <w:lvl w:ilvl="2" w:tplc="132AB04A" w:tentative="1">
      <w:start w:val="1"/>
      <w:numFmt w:val="bullet"/>
      <w:lvlText w:val=""/>
      <w:lvlJc w:val="left"/>
      <w:pPr>
        <w:ind w:left="2760" w:hanging="360"/>
      </w:pPr>
      <w:rPr>
        <w:rFonts w:ascii="Wingdings" w:hAnsi="Wingdings" w:hint="default"/>
      </w:rPr>
    </w:lvl>
    <w:lvl w:ilvl="3" w:tplc="A3CA0D7E" w:tentative="1">
      <w:start w:val="1"/>
      <w:numFmt w:val="bullet"/>
      <w:lvlText w:val=""/>
      <w:lvlJc w:val="left"/>
      <w:pPr>
        <w:ind w:left="3480" w:hanging="360"/>
      </w:pPr>
      <w:rPr>
        <w:rFonts w:ascii="Symbol" w:hAnsi="Symbol" w:hint="default"/>
      </w:rPr>
    </w:lvl>
    <w:lvl w:ilvl="4" w:tplc="F2DEDFC6" w:tentative="1">
      <w:start w:val="1"/>
      <w:numFmt w:val="bullet"/>
      <w:lvlText w:val="o"/>
      <w:lvlJc w:val="left"/>
      <w:pPr>
        <w:ind w:left="4200" w:hanging="360"/>
      </w:pPr>
      <w:rPr>
        <w:rFonts w:ascii="Courier New" w:hAnsi="Courier New" w:cs="Courier New" w:hint="default"/>
      </w:rPr>
    </w:lvl>
    <w:lvl w:ilvl="5" w:tplc="34CABB3A" w:tentative="1">
      <w:start w:val="1"/>
      <w:numFmt w:val="bullet"/>
      <w:lvlText w:val=""/>
      <w:lvlJc w:val="left"/>
      <w:pPr>
        <w:ind w:left="4920" w:hanging="360"/>
      </w:pPr>
      <w:rPr>
        <w:rFonts w:ascii="Wingdings" w:hAnsi="Wingdings" w:hint="default"/>
      </w:rPr>
    </w:lvl>
    <w:lvl w:ilvl="6" w:tplc="3EBE79F8" w:tentative="1">
      <w:start w:val="1"/>
      <w:numFmt w:val="bullet"/>
      <w:lvlText w:val=""/>
      <w:lvlJc w:val="left"/>
      <w:pPr>
        <w:ind w:left="5640" w:hanging="360"/>
      </w:pPr>
      <w:rPr>
        <w:rFonts w:ascii="Symbol" w:hAnsi="Symbol" w:hint="default"/>
      </w:rPr>
    </w:lvl>
    <w:lvl w:ilvl="7" w:tplc="B476826E" w:tentative="1">
      <w:start w:val="1"/>
      <w:numFmt w:val="bullet"/>
      <w:lvlText w:val="o"/>
      <w:lvlJc w:val="left"/>
      <w:pPr>
        <w:ind w:left="6360" w:hanging="360"/>
      </w:pPr>
      <w:rPr>
        <w:rFonts w:ascii="Courier New" w:hAnsi="Courier New" w:cs="Courier New" w:hint="default"/>
      </w:rPr>
    </w:lvl>
    <w:lvl w:ilvl="8" w:tplc="31BEBD50" w:tentative="1">
      <w:start w:val="1"/>
      <w:numFmt w:val="bullet"/>
      <w:lvlText w:val=""/>
      <w:lvlJc w:val="left"/>
      <w:pPr>
        <w:ind w:left="7080" w:hanging="360"/>
      </w:pPr>
      <w:rPr>
        <w:rFonts w:ascii="Wingdings" w:hAnsi="Wingdings" w:hint="default"/>
      </w:rPr>
    </w:lvl>
  </w:abstractNum>
  <w:abstractNum w:abstractNumId="2" w15:restartNumberingAfterBreak="0">
    <w:nsid w:val="72B4216C"/>
    <w:multiLevelType w:val="hybridMultilevel"/>
    <w:tmpl w:val="51545C5E"/>
    <w:lvl w:ilvl="0" w:tplc="1D78D144">
      <w:start w:val="1"/>
      <w:numFmt w:val="bullet"/>
      <w:lvlText w:val=""/>
      <w:lvlJc w:val="left"/>
      <w:pPr>
        <w:ind w:left="770" w:hanging="360"/>
      </w:pPr>
      <w:rPr>
        <w:rFonts w:ascii="Symbol" w:hAnsi="Symbol" w:hint="default"/>
      </w:rPr>
    </w:lvl>
    <w:lvl w:ilvl="1" w:tplc="DB0A8B52" w:tentative="1">
      <w:start w:val="1"/>
      <w:numFmt w:val="bullet"/>
      <w:lvlText w:val="o"/>
      <w:lvlJc w:val="left"/>
      <w:pPr>
        <w:ind w:left="1490" w:hanging="360"/>
      </w:pPr>
      <w:rPr>
        <w:rFonts w:ascii="Courier New" w:hAnsi="Courier New" w:cs="Courier New" w:hint="default"/>
      </w:rPr>
    </w:lvl>
    <w:lvl w:ilvl="2" w:tplc="6BE6EFDC" w:tentative="1">
      <w:start w:val="1"/>
      <w:numFmt w:val="bullet"/>
      <w:lvlText w:val=""/>
      <w:lvlJc w:val="left"/>
      <w:pPr>
        <w:ind w:left="2210" w:hanging="360"/>
      </w:pPr>
      <w:rPr>
        <w:rFonts w:ascii="Wingdings" w:hAnsi="Wingdings" w:hint="default"/>
      </w:rPr>
    </w:lvl>
    <w:lvl w:ilvl="3" w:tplc="795AE86C" w:tentative="1">
      <w:start w:val="1"/>
      <w:numFmt w:val="bullet"/>
      <w:lvlText w:val=""/>
      <w:lvlJc w:val="left"/>
      <w:pPr>
        <w:ind w:left="2930" w:hanging="360"/>
      </w:pPr>
      <w:rPr>
        <w:rFonts w:ascii="Symbol" w:hAnsi="Symbol" w:hint="default"/>
      </w:rPr>
    </w:lvl>
    <w:lvl w:ilvl="4" w:tplc="03FC3580" w:tentative="1">
      <w:start w:val="1"/>
      <w:numFmt w:val="bullet"/>
      <w:lvlText w:val="o"/>
      <w:lvlJc w:val="left"/>
      <w:pPr>
        <w:ind w:left="3650" w:hanging="360"/>
      </w:pPr>
      <w:rPr>
        <w:rFonts w:ascii="Courier New" w:hAnsi="Courier New" w:cs="Courier New" w:hint="default"/>
      </w:rPr>
    </w:lvl>
    <w:lvl w:ilvl="5" w:tplc="D710021E" w:tentative="1">
      <w:start w:val="1"/>
      <w:numFmt w:val="bullet"/>
      <w:lvlText w:val=""/>
      <w:lvlJc w:val="left"/>
      <w:pPr>
        <w:ind w:left="4370" w:hanging="360"/>
      </w:pPr>
      <w:rPr>
        <w:rFonts w:ascii="Wingdings" w:hAnsi="Wingdings" w:hint="default"/>
      </w:rPr>
    </w:lvl>
    <w:lvl w:ilvl="6" w:tplc="8A961A6C" w:tentative="1">
      <w:start w:val="1"/>
      <w:numFmt w:val="bullet"/>
      <w:lvlText w:val=""/>
      <w:lvlJc w:val="left"/>
      <w:pPr>
        <w:ind w:left="5090" w:hanging="360"/>
      </w:pPr>
      <w:rPr>
        <w:rFonts w:ascii="Symbol" w:hAnsi="Symbol" w:hint="default"/>
      </w:rPr>
    </w:lvl>
    <w:lvl w:ilvl="7" w:tplc="24A2A394" w:tentative="1">
      <w:start w:val="1"/>
      <w:numFmt w:val="bullet"/>
      <w:lvlText w:val="o"/>
      <w:lvlJc w:val="left"/>
      <w:pPr>
        <w:ind w:left="5810" w:hanging="360"/>
      </w:pPr>
      <w:rPr>
        <w:rFonts w:ascii="Courier New" w:hAnsi="Courier New" w:cs="Courier New" w:hint="default"/>
      </w:rPr>
    </w:lvl>
    <w:lvl w:ilvl="8" w:tplc="0038D894" w:tentative="1">
      <w:start w:val="1"/>
      <w:numFmt w:val="bullet"/>
      <w:lvlText w:val=""/>
      <w:lvlJc w:val="left"/>
      <w:pPr>
        <w:ind w:left="65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AD"/>
    <w:rsid w:val="00026FAD"/>
    <w:rsid w:val="00034BA1"/>
    <w:rsid w:val="00036AD5"/>
    <w:rsid w:val="0009410F"/>
    <w:rsid w:val="000C7DD5"/>
    <w:rsid w:val="00173311"/>
    <w:rsid w:val="001B7233"/>
    <w:rsid w:val="001C7262"/>
    <w:rsid w:val="0021651B"/>
    <w:rsid w:val="00260998"/>
    <w:rsid w:val="002B00AD"/>
    <w:rsid w:val="002B7654"/>
    <w:rsid w:val="002C1AD8"/>
    <w:rsid w:val="003411ED"/>
    <w:rsid w:val="0038312F"/>
    <w:rsid w:val="003913A5"/>
    <w:rsid w:val="004021CB"/>
    <w:rsid w:val="00413CEF"/>
    <w:rsid w:val="004149B0"/>
    <w:rsid w:val="004170E3"/>
    <w:rsid w:val="0042505D"/>
    <w:rsid w:val="00483A58"/>
    <w:rsid w:val="004C38EC"/>
    <w:rsid w:val="004C7559"/>
    <w:rsid w:val="004D1DF0"/>
    <w:rsid w:val="00542590"/>
    <w:rsid w:val="00543F03"/>
    <w:rsid w:val="005649A1"/>
    <w:rsid w:val="005718E9"/>
    <w:rsid w:val="005B6BCE"/>
    <w:rsid w:val="006009CA"/>
    <w:rsid w:val="006B1027"/>
    <w:rsid w:val="00753D80"/>
    <w:rsid w:val="00765412"/>
    <w:rsid w:val="007814F9"/>
    <w:rsid w:val="007A3B69"/>
    <w:rsid w:val="00860C48"/>
    <w:rsid w:val="008B7AA7"/>
    <w:rsid w:val="008D5FBC"/>
    <w:rsid w:val="009B1E6E"/>
    <w:rsid w:val="00A44077"/>
    <w:rsid w:val="00A63BD2"/>
    <w:rsid w:val="00A70635"/>
    <w:rsid w:val="00B0577B"/>
    <w:rsid w:val="00B43AEF"/>
    <w:rsid w:val="00B6276C"/>
    <w:rsid w:val="00B64CD7"/>
    <w:rsid w:val="00BA273D"/>
    <w:rsid w:val="00BA6534"/>
    <w:rsid w:val="00BD2641"/>
    <w:rsid w:val="00BD6275"/>
    <w:rsid w:val="00BE57C4"/>
    <w:rsid w:val="00CD41CA"/>
    <w:rsid w:val="00D20BE4"/>
    <w:rsid w:val="00D22E46"/>
    <w:rsid w:val="00E23DF6"/>
    <w:rsid w:val="00E570EA"/>
    <w:rsid w:val="00EB7F76"/>
    <w:rsid w:val="00ED5F03"/>
    <w:rsid w:val="00EF4953"/>
    <w:rsid w:val="00F70E9E"/>
    <w:rsid w:val="00F865DC"/>
    <w:rsid w:val="00FE55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37C6"/>
  <w15:docId w15:val="{A424E0C5-CB53-4562-BEC2-48399704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0A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B00A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B00AD"/>
    <w:rPr>
      <w:rFonts w:ascii="Tahoma" w:hAnsi="Tahoma" w:cs="Tahoma"/>
      <w:sz w:val="16"/>
      <w:szCs w:val="16"/>
    </w:rPr>
  </w:style>
  <w:style w:type="character" w:customStyle="1" w:styleId="BalloonTextChar">
    <w:name w:val="Balloon Text Char"/>
    <w:basedOn w:val="DefaultParagraphFont"/>
    <w:link w:val="BalloonText"/>
    <w:uiPriority w:val="99"/>
    <w:semiHidden/>
    <w:rsid w:val="002B00AD"/>
    <w:rPr>
      <w:rFonts w:ascii="Tahoma" w:eastAsia="Times New Roman" w:hAnsi="Tahoma" w:cs="Tahoma"/>
      <w:sz w:val="16"/>
      <w:szCs w:val="16"/>
      <w:lang w:val="en-US"/>
    </w:rPr>
  </w:style>
  <w:style w:type="paragraph" w:styleId="Header">
    <w:name w:val="header"/>
    <w:basedOn w:val="Normal"/>
    <w:link w:val="HeaderChar"/>
    <w:uiPriority w:val="99"/>
    <w:unhideWhenUsed/>
    <w:rsid w:val="00A44077"/>
    <w:pPr>
      <w:tabs>
        <w:tab w:val="center" w:pos="4153"/>
        <w:tab w:val="right" w:pos="8306"/>
      </w:tabs>
    </w:pPr>
  </w:style>
  <w:style w:type="character" w:customStyle="1" w:styleId="HeaderChar">
    <w:name w:val="Header Char"/>
    <w:basedOn w:val="DefaultParagraphFont"/>
    <w:link w:val="Header"/>
    <w:uiPriority w:val="99"/>
    <w:rsid w:val="00A4407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44077"/>
    <w:pPr>
      <w:tabs>
        <w:tab w:val="center" w:pos="4153"/>
        <w:tab w:val="right" w:pos="8306"/>
      </w:tabs>
    </w:pPr>
  </w:style>
  <w:style w:type="character" w:customStyle="1" w:styleId="FooterChar">
    <w:name w:val="Footer Char"/>
    <w:basedOn w:val="DefaultParagraphFont"/>
    <w:link w:val="Footer"/>
    <w:uiPriority w:val="99"/>
    <w:rsid w:val="00A44077"/>
    <w:rPr>
      <w:rFonts w:ascii="Times New Roman" w:eastAsia="Times New Roman" w:hAnsi="Times New Roman" w:cs="Times New Roman"/>
      <w:sz w:val="24"/>
      <w:szCs w:val="24"/>
      <w:lang w:val="en-US"/>
    </w:rPr>
  </w:style>
  <w:style w:type="paragraph" w:styleId="ListParagraph">
    <w:name w:val="List Paragraph"/>
    <w:basedOn w:val="Normal"/>
    <w:rsid w:val="00413CEF"/>
    <w:pPr>
      <w:suppressAutoHyphens/>
      <w:autoSpaceDN w:val="0"/>
      <w:ind w:left="720"/>
      <w:textAlignment w:val="baseline"/>
    </w:pPr>
    <w:rPr>
      <w:rFonts w:ascii="Calibri" w:eastAsia="Calibri" w:hAnsi="Calibri"/>
      <w:sz w:val="22"/>
      <w:szCs w:val="22"/>
      <w:lang w:val="lv-LV"/>
    </w:rPr>
  </w:style>
  <w:style w:type="paragraph" w:styleId="BodyText">
    <w:name w:val="Body Text"/>
    <w:basedOn w:val="Normal"/>
    <w:link w:val="BodyTextChar"/>
    <w:rsid w:val="00413CEF"/>
    <w:pPr>
      <w:suppressAutoHyphens/>
      <w:autoSpaceDN w:val="0"/>
      <w:jc w:val="center"/>
      <w:textAlignment w:val="baseline"/>
    </w:pPr>
    <w:rPr>
      <w:sz w:val="26"/>
      <w:lang w:val="lv-LV"/>
    </w:rPr>
  </w:style>
  <w:style w:type="character" w:customStyle="1" w:styleId="BodyTextChar">
    <w:name w:val="Body Text Char"/>
    <w:basedOn w:val="DefaultParagraphFont"/>
    <w:link w:val="BodyText"/>
    <w:rsid w:val="00413CEF"/>
    <w:rPr>
      <w:rFonts w:ascii="Times New Roman" w:eastAsia="Times New Roman" w:hAnsi="Times New Roman" w:cs="Times New Roman"/>
      <w:sz w:val="26"/>
      <w:szCs w:val="24"/>
    </w:rPr>
  </w:style>
  <w:style w:type="character" w:styleId="Hyperlink">
    <w:name w:val="Hyperlink"/>
    <w:rsid w:val="00413CEF"/>
    <w:rPr>
      <w:color w:val="0563C1"/>
      <w:u w:val="single"/>
    </w:rPr>
  </w:style>
  <w:style w:type="paragraph" w:customStyle="1" w:styleId="tv213">
    <w:name w:val="tv213"/>
    <w:basedOn w:val="Normal"/>
    <w:rsid w:val="00413CEF"/>
    <w:pPr>
      <w:spacing w:before="100" w:beforeAutospacing="1" w:after="100" w:afterAutospacing="1"/>
    </w:pPr>
    <w:rPr>
      <w:lang w:val="lv-LV" w:eastAsia="lv-LV"/>
    </w:rPr>
  </w:style>
  <w:style w:type="character" w:styleId="Strong">
    <w:name w:val="Strong"/>
    <w:uiPriority w:val="22"/>
    <w:qFormat/>
    <w:rsid w:val="00413CEF"/>
    <w:rPr>
      <w:b/>
      <w:bCs/>
    </w:rPr>
  </w:style>
  <w:style w:type="character" w:styleId="Emphasis">
    <w:name w:val="Emphasis"/>
    <w:uiPriority w:val="20"/>
    <w:qFormat/>
    <w:rsid w:val="00413C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c.diensts@smilte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328333-par-pabalstiem-audzugimenei-smiltenes-novada-pasvaldiba?&amp;search=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3847</TotalTime>
  <Pages>1</Pages>
  <Words>3536</Words>
  <Characters>2016</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User</cp:lastModifiedBy>
  <cp:revision>4</cp:revision>
  <cp:lastPrinted>2022-07-22T16:19:00Z</cp:lastPrinted>
  <dcterms:created xsi:type="dcterms:W3CDTF">2022-02-04T22:06:00Z</dcterms:created>
  <dcterms:modified xsi:type="dcterms:W3CDTF">2022-07-25T08:23:00Z</dcterms:modified>
</cp:coreProperties>
</file>